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A2F47" w14:textId="57A8D02C" w:rsidR="00807740" w:rsidRPr="007B27E8" w:rsidRDefault="00807740" w:rsidP="00807740">
      <w:pPr>
        <w:pStyle w:val="3GPPHeader"/>
        <w:spacing w:after="60"/>
        <w:jc w:val="left"/>
        <w:rPr>
          <w:rFonts w:cs="Arial"/>
          <w:szCs w:val="24"/>
          <w:lang w:val="en-US"/>
        </w:rPr>
      </w:pPr>
      <w:bookmarkStart w:id="0" w:name="_Ref165266342"/>
      <w:r w:rsidRPr="00CE037E">
        <w:rPr>
          <w:rFonts w:cs="Arial"/>
          <w:lang w:val="en-US"/>
        </w:rPr>
        <w:t>3GPP TSG-RAN WG2 #1</w:t>
      </w:r>
      <w:r>
        <w:rPr>
          <w:rFonts w:cs="Arial"/>
          <w:lang w:val="en-US"/>
        </w:rPr>
        <w:t>31</w:t>
      </w:r>
      <w:r w:rsidRPr="00CE037E">
        <w:rPr>
          <w:rFonts w:cs="Arial"/>
          <w:lang w:val="en-US"/>
        </w:rPr>
        <w:tab/>
      </w:r>
      <w:r w:rsidRPr="00CE037E">
        <w:rPr>
          <w:rFonts w:cs="Arial"/>
          <w:szCs w:val="24"/>
          <w:lang w:val="en-US"/>
        </w:rPr>
        <w:t>R2-</w:t>
      </w:r>
      <w:r w:rsidRPr="007B27E8">
        <w:rPr>
          <w:rFonts w:cs="Arial"/>
          <w:szCs w:val="24"/>
          <w:lang w:val="en-US"/>
        </w:rPr>
        <w:t>25</w:t>
      </w:r>
      <w:r>
        <w:rPr>
          <w:rFonts w:cs="Arial"/>
          <w:szCs w:val="24"/>
          <w:lang w:val="en-US"/>
        </w:rPr>
        <w:t>05382</w:t>
      </w:r>
    </w:p>
    <w:p w14:paraId="6944B2DF" w14:textId="77777777" w:rsidR="00807740" w:rsidRPr="00CE037E" w:rsidRDefault="00807740" w:rsidP="00807740">
      <w:pPr>
        <w:pStyle w:val="3GPPHeader"/>
        <w:rPr>
          <w:rFonts w:cs="Arial"/>
          <w:lang w:val="en-US"/>
        </w:rPr>
      </w:pPr>
      <w:r>
        <w:rPr>
          <w:rFonts w:cs="Arial"/>
        </w:rPr>
        <w:t>Bengaluru</w:t>
      </w:r>
      <w:r w:rsidRPr="008D36E0">
        <w:rPr>
          <w:rFonts w:cs="Arial"/>
        </w:rPr>
        <w:t xml:space="preserve">, </w:t>
      </w:r>
      <w:r>
        <w:rPr>
          <w:rFonts w:cs="Arial"/>
        </w:rPr>
        <w:t>India</w:t>
      </w:r>
      <w:r w:rsidRPr="008D36E0">
        <w:rPr>
          <w:rFonts w:cs="Arial"/>
        </w:rPr>
        <w:t xml:space="preserve">, </w:t>
      </w:r>
      <w:r>
        <w:rPr>
          <w:rFonts w:cs="Arial"/>
        </w:rPr>
        <w:t>August</w:t>
      </w:r>
      <w:r w:rsidRPr="008D36E0">
        <w:rPr>
          <w:rFonts w:cs="Arial"/>
        </w:rPr>
        <w:t xml:space="preserve"> </w:t>
      </w:r>
      <w:r>
        <w:rPr>
          <w:rFonts w:cs="Arial"/>
        </w:rPr>
        <w:t>25</w:t>
      </w:r>
      <w:r w:rsidRPr="008D36E0">
        <w:rPr>
          <w:rFonts w:cs="Arial"/>
        </w:rPr>
        <w:t>th – 2</w:t>
      </w:r>
      <w:r>
        <w:rPr>
          <w:rFonts w:cs="Arial"/>
        </w:rPr>
        <w:t>9th</w:t>
      </w:r>
      <w:r w:rsidRPr="008D36E0">
        <w:rPr>
          <w:rFonts w:cs="Arial"/>
        </w:rPr>
        <w:t>, 2025</w:t>
      </w:r>
      <w:r w:rsidRPr="00CE037E">
        <w:rPr>
          <w:rFonts w:cs="Arial"/>
          <w:lang w:val="en-US"/>
        </w:rPr>
        <w:tab/>
      </w:r>
    </w:p>
    <w:p w14:paraId="0B8F0D6D" w14:textId="3C0FCA94" w:rsidR="00807740" w:rsidRPr="00CE037E" w:rsidRDefault="00807740" w:rsidP="00807740">
      <w:pPr>
        <w:pStyle w:val="3GPPHeader"/>
        <w:rPr>
          <w:rFonts w:cs="Arial"/>
          <w:sz w:val="22"/>
          <w:szCs w:val="22"/>
          <w:lang w:val="en-US"/>
        </w:rPr>
      </w:pPr>
      <w:r w:rsidRPr="00CE037E">
        <w:rPr>
          <w:rFonts w:cs="Arial"/>
          <w:sz w:val="22"/>
          <w:szCs w:val="22"/>
          <w:lang w:val="en-US"/>
        </w:rPr>
        <w:t>Agenda Item:</w:t>
      </w:r>
      <w:r w:rsidRPr="00CE037E">
        <w:rPr>
          <w:rFonts w:cs="Arial"/>
          <w:sz w:val="22"/>
          <w:szCs w:val="22"/>
          <w:lang w:val="en-US"/>
        </w:rPr>
        <w:tab/>
        <w:t>8.</w:t>
      </w:r>
      <w:r>
        <w:rPr>
          <w:rFonts w:cs="Arial"/>
          <w:sz w:val="22"/>
          <w:szCs w:val="22"/>
          <w:lang w:val="en-US"/>
        </w:rPr>
        <w:t>3</w:t>
      </w:r>
      <w:r w:rsidRPr="00CE037E">
        <w:rPr>
          <w:rFonts w:cs="Arial"/>
          <w:sz w:val="22"/>
          <w:szCs w:val="22"/>
          <w:lang w:val="en-US"/>
        </w:rPr>
        <w:t>.</w:t>
      </w:r>
      <w:r>
        <w:rPr>
          <w:rFonts w:cs="Arial"/>
          <w:sz w:val="22"/>
          <w:szCs w:val="22"/>
          <w:lang w:val="en-US"/>
        </w:rPr>
        <w:t xml:space="preserve">4 Network </w:t>
      </w:r>
      <w:proofErr w:type="gramStart"/>
      <w:r>
        <w:rPr>
          <w:rFonts w:cs="Arial"/>
          <w:sz w:val="22"/>
          <w:szCs w:val="22"/>
          <w:lang w:val="en-US"/>
        </w:rPr>
        <w:t>sided</w:t>
      </w:r>
      <w:proofErr w:type="gramEnd"/>
      <w:r>
        <w:rPr>
          <w:rFonts w:cs="Arial"/>
          <w:sz w:val="22"/>
          <w:szCs w:val="22"/>
          <w:lang w:val="en-US"/>
        </w:rPr>
        <w:t xml:space="preserve"> model</w:t>
      </w:r>
    </w:p>
    <w:p w14:paraId="0A02BE1B" w14:textId="77777777" w:rsidR="00807740" w:rsidRPr="00CE037E" w:rsidRDefault="00807740" w:rsidP="00807740">
      <w:pPr>
        <w:pStyle w:val="3GPPHeader"/>
        <w:rPr>
          <w:rFonts w:cs="Arial"/>
          <w:sz w:val="22"/>
          <w:szCs w:val="22"/>
          <w:lang w:val="en-US"/>
        </w:rPr>
      </w:pPr>
      <w:r w:rsidRPr="00CE037E">
        <w:rPr>
          <w:rFonts w:cs="Arial"/>
          <w:sz w:val="22"/>
          <w:szCs w:val="22"/>
          <w:lang w:val="en-US"/>
        </w:rPr>
        <w:t>Source:</w:t>
      </w:r>
      <w:r w:rsidRPr="00CE037E">
        <w:rPr>
          <w:rFonts w:cs="Arial"/>
          <w:sz w:val="22"/>
          <w:szCs w:val="22"/>
          <w:lang w:val="en-US"/>
        </w:rPr>
        <w:tab/>
        <w:t>Ericsson</w:t>
      </w:r>
    </w:p>
    <w:p w14:paraId="2643CB6E" w14:textId="1B70C4CB" w:rsidR="00807740" w:rsidRPr="00CE037E" w:rsidRDefault="00807740" w:rsidP="00807740">
      <w:pPr>
        <w:pStyle w:val="3GPPHeader"/>
        <w:ind w:left="1701" w:hanging="1701"/>
        <w:rPr>
          <w:rFonts w:cs="Arial"/>
          <w:sz w:val="22"/>
          <w:szCs w:val="22"/>
          <w:lang w:val="en-US"/>
        </w:rPr>
      </w:pPr>
      <w:r w:rsidRPr="00CE037E">
        <w:rPr>
          <w:rFonts w:cs="Arial"/>
          <w:sz w:val="22"/>
          <w:szCs w:val="22"/>
          <w:lang w:val="en-US"/>
        </w:rPr>
        <w:t>Title:</w:t>
      </w:r>
      <w:r w:rsidRPr="00CE037E">
        <w:rPr>
          <w:rFonts w:cs="Arial"/>
          <w:sz w:val="22"/>
          <w:szCs w:val="22"/>
          <w:lang w:val="en-US"/>
        </w:rPr>
        <w:tab/>
      </w:r>
      <w:r>
        <w:rPr>
          <w:rFonts w:cs="Arial"/>
          <w:sz w:val="22"/>
          <w:szCs w:val="22"/>
          <w:lang w:val="en-US"/>
        </w:rPr>
        <w:t>Network sided model</w:t>
      </w:r>
    </w:p>
    <w:p w14:paraId="11E00897" w14:textId="77777777" w:rsidR="00807740" w:rsidRPr="00CE037E" w:rsidRDefault="00807740" w:rsidP="00807740">
      <w:pPr>
        <w:pStyle w:val="3GPPHeader"/>
        <w:rPr>
          <w:rFonts w:cs="Arial"/>
          <w:sz w:val="22"/>
          <w:szCs w:val="22"/>
          <w:lang w:val="en-US"/>
        </w:rPr>
      </w:pPr>
      <w:r w:rsidRPr="00CE037E">
        <w:rPr>
          <w:rFonts w:cs="Arial"/>
          <w:sz w:val="22"/>
          <w:szCs w:val="22"/>
          <w:lang w:val="en-US"/>
        </w:rPr>
        <w:t>Document for:</w:t>
      </w:r>
      <w:r w:rsidRPr="00CE037E">
        <w:rPr>
          <w:rFonts w:cs="Arial"/>
          <w:sz w:val="22"/>
          <w:szCs w:val="22"/>
          <w:lang w:val="en-US"/>
        </w:rPr>
        <w:tab/>
        <w:t>Discussion</w:t>
      </w:r>
    </w:p>
    <w:p w14:paraId="7B911BA3" w14:textId="77777777" w:rsidR="00192705" w:rsidRDefault="00192705" w:rsidP="006357FE">
      <w:pPr>
        <w:pStyle w:val="Heading1"/>
        <w:rPr>
          <w:lang w:val="en-US" w:eastAsia="zh-CN"/>
        </w:rPr>
      </w:pPr>
      <w:r w:rsidRPr="002B5619">
        <w:rPr>
          <w:lang w:val="en-US" w:eastAsia="zh-CN"/>
        </w:rPr>
        <w:t>Introduction</w:t>
      </w:r>
      <w:bookmarkEnd w:id="0"/>
    </w:p>
    <w:p w14:paraId="4F8C372E" w14:textId="44461C23" w:rsidR="00321852" w:rsidRDefault="00321852" w:rsidP="00321852">
      <w:pPr>
        <w:pStyle w:val="BodyText"/>
        <w:rPr>
          <w:rFonts w:cs="Arial"/>
          <w:lang w:val="en-US"/>
        </w:rPr>
      </w:pPr>
      <w:r w:rsidRPr="00CE037E">
        <w:rPr>
          <w:rFonts w:cs="Arial"/>
          <w:lang w:val="en-US"/>
        </w:rPr>
        <w:t xml:space="preserve">The study item on Artificial Intelligence (AI)/Machine Learning (ML) for mobility in NR was approved in RAN plenary #102 </w:t>
      </w:r>
      <w:r w:rsidR="00443036">
        <w:rPr>
          <w:rFonts w:cs="Arial"/>
          <w:lang w:val="en-US"/>
        </w:rPr>
        <w:fldChar w:fldCharType="begin"/>
      </w:r>
      <w:r w:rsidR="00443036">
        <w:rPr>
          <w:rFonts w:cs="Arial"/>
          <w:lang w:val="en-US"/>
        </w:rPr>
        <w:instrText xml:space="preserve"> REF _Ref205313055 \n \h </w:instrText>
      </w:r>
      <w:r w:rsidR="00443036">
        <w:rPr>
          <w:rFonts w:cs="Arial"/>
          <w:lang w:val="en-US"/>
        </w:rPr>
      </w:r>
      <w:r w:rsidR="00443036">
        <w:rPr>
          <w:rFonts w:cs="Arial"/>
          <w:lang w:val="en-US"/>
        </w:rPr>
        <w:fldChar w:fldCharType="separate"/>
      </w:r>
      <w:r w:rsidR="00443036">
        <w:rPr>
          <w:rFonts w:cs="Arial"/>
          <w:lang w:val="en-US"/>
        </w:rPr>
        <w:t>[1]</w:t>
      </w:r>
      <w:r w:rsidR="00443036">
        <w:rPr>
          <w:rFonts w:cs="Arial"/>
          <w:lang w:val="en-US"/>
        </w:rPr>
        <w:fldChar w:fldCharType="end"/>
      </w:r>
      <w:r w:rsidRPr="00CE037E">
        <w:rPr>
          <w:rFonts w:cs="Arial"/>
          <w:lang w:val="en-US"/>
        </w:rPr>
        <w:t>.</w:t>
      </w:r>
      <w:r>
        <w:rPr>
          <w:rFonts w:cs="Arial"/>
          <w:lang w:val="en-US"/>
        </w:rPr>
        <w:t xml:space="preserve"> One of the objectives included in the SID is the L</w:t>
      </w:r>
      <w:r w:rsidRPr="002E6765">
        <w:rPr>
          <w:rFonts w:cs="Arial"/>
          <w:lang w:val="en-US"/>
        </w:rPr>
        <w:t>ife</w:t>
      </w:r>
      <w:r>
        <w:rPr>
          <w:rFonts w:cs="Arial"/>
          <w:lang w:val="en-US"/>
        </w:rPr>
        <w:t xml:space="preserve"> C</w:t>
      </w:r>
      <w:r w:rsidRPr="002E6765">
        <w:rPr>
          <w:rFonts w:cs="Arial"/>
          <w:lang w:val="en-US"/>
        </w:rPr>
        <w:t xml:space="preserve">ycle </w:t>
      </w:r>
      <w:r>
        <w:rPr>
          <w:rFonts w:cs="Arial"/>
          <w:lang w:val="en-US"/>
        </w:rPr>
        <w:t>M</w:t>
      </w:r>
      <w:r w:rsidRPr="002E6765">
        <w:rPr>
          <w:rFonts w:cs="Arial"/>
          <w:lang w:val="en-US"/>
        </w:rPr>
        <w:t>anagement (LCM)</w:t>
      </w:r>
      <w:r>
        <w:rPr>
          <w:rFonts w:cs="Arial"/>
          <w:lang w:val="en-US"/>
        </w:rPr>
        <w:t xml:space="preserve"> of the AI/ML model:</w:t>
      </w:r>
    </w:p>
    <w:p w14:paraId="512DC1A4" w14:textId="77777777" w:rsidR="00321852" w:rsidRPr="00F35B9A" w:rsidRDefault="00321852" w:rsidP="00321852">
      <w:pPr>
        <w:pStyle w:val="BodyText"/>
        <w:numPr>
          <w:ilvl w:val="0"/>
          <w:numId w:val="32"/>
        </w:numPr>
        <w:rPr>
          <w:rFonts w:cs="Arial"/>
          <w:i/>
          <w:iCs/>
          <w:lang w:val="en-US"/>
        </w:rPr>
      </w:pPr>
      <w:r w:rsidRPr="00F35B9A">
        <w:rPr>
          <w:rFonts w:cs="Arial"/>
          <w:i/>
          <w:iCs/>
          <w:lang w:val="en-US"/>
        </w:rPr>
        <w:t xml:space="preserve">Potential AI mobility specific enhancement should be based on the Rel19 AI/ML-air interface WID general framework (e.g. LCM, performance monitoring </w:t>
      </w:r>
      <w:proofErr w:type="spellStart"/>
      <w:r w:rsidRPr="00F35B9A">
        <w:rPr>
          <w:rFonts w:cs="Arial"/>
          <w:i/>
          <w:iCs/>
          <w:lang w:val="en-US"/>
        </w:rPr>
        <w:t>etc</w:t>
      </w:r>
      <w:proofErr w:type="spellEnd"/>
      <w:r w:rsidRPr="00F35B9A">
        <w:rPr>
          <w:rFonts w:cs="Arial"/>
          <w:i/>
          <w:iCs/>
          <w:lang w:val="en-US"/>
        </w:rPr>
        <w:t>) [RAN2]</w:t>
      </w:r>
    </w:p>
    <w:p w14:paraId="5605E3B7" w14:textId="528DBACD" w:rsidR="006673C3" w:rsidRDefault="00321852" w:rsidP="00321852">
      <w:pPr>
        <w:pStyle w:val="BodyText"/>
        <w:rPr>
          <w:rFonts w:cs="Arial"/>
          <w:lang w:val="en-US"/>
        </w:rPr>
      </w:pPr>
      <w:r w:rsidRPr="00CE037E">
        <w:rPr>
          <w:rFonts w:cs="Arial"/>
          <w:lang w:val="en-US"/>
        </w:rPr>
        <w:t xml:space="preserve">This contribution </w:t>
      </w:r>
      <w:r>
        <w:rPr>
          <w:rFonts w:cs="Arial"/>
          <w:lang w:val="en-US"/>
        </w:rPr>
        <w:t xml:space="preserve">discusses aspects related to the </w:t>
      </w:r>
      <w:r w:rsidR="008514CF">
        <w:rPr>
          <w:rFonts w:cs="Arial"/>
          <w:lang w:val="en-US"/>
        </w:rPr>
        <w:t xml:space="preserve">inference configuration, </w:t>
      </w:r>
      <w:r>
        <w:rPr>
          <w:rFonts w:cs="Arial"/>
          <w:lang w:val="en-US"/>
        </w:rPr>
        <w:t>data collection</w:t>
      </w:r>
      <w:r w:rsidR="008514CF">
        <w:rPr>
          <w:rFonts w:cs="Arial"/>
          <w:lang w:val="en-US"/>
        </w:rPr>
        <w:t xml:space="preserve"> and performance monitoring</w:t>
      </w:r>
      <w:r>
        <w:rPr>
          <w:rFonts w:cs="Arial"/>
          <w:lang w:val="en-US"/>
        </w:rPr>
        <w:t xml:space="preserve"> for </w:t>
      </w:r>
      <w:r w:rsidR="00446FBA">
        <w:rPr>
          <w:rFonts w:cs="Arial"/>
          <w:lang w:val="en-US"/>
        </w:rPr>
        <w:t>NETWORK</w:t>
      </w:r>
      <w:r>
        <w:rPr>
          <w:rFonts w:cs="Arial"/>
          <w:lang w:val="en-US"/>
        </w:rPr>
        <w:t xml:space="preserve"> sided AI/ML model, as part of the LCM framework.</w:t>
      </w:r>
    </w:p>
    <w:p w14:paraId="47402C7C" w14:textId="22168F48" w:rsidR="00610120" w:rsidRPr="00D54386" w:rsidRDefault="00865289" w:rsidP="00D54386">
      <w:pPr>
        <w:pStyle w:val="Heading1"/>
        <w:rPr>
          <w:lang w:val="en-US" w:eastAsia="zh-CN"/>
        </w:rPr>
      </w:pPr>
      <w:r>
        <w:rPr>
          <w:lang w:val="en-US" w:eastAsia="zh-CN"/>
        </w:rPr>
        <w:t>Discussion</w:t>
      </w:r>
    </w:p>
    <w:p w14:paraId="5CA88E9E" w14:textId="3908C996" w:rsidR="00AC1BE1" w:rsidRDefault="003340FB" w:rsidP="00D54386">
      <w:pPr>
        <w:pStyle w:val="Heading2"/>
        <w:rPr>
          <w:lang w:val="en-US"/>
        </w:rPr>
      </w:pPr>
      <w:r>
        <w:rPr>
          <w:lang w:val="en-US"/>
        </w:rPr>
        <w:t>Supported use case</w:t>
      </w:r>
      <w:r w:rsidR="00036249">
        <w:rPr>
          <w:lang w:val="en-US"/>
        </w:rPr>
        <w:t>,</w:t>
      </w:r>
      <w:r>
        <w:rPr>
          <w:lang w:val="en-US"/>
        </w:rPr>
        <w:t xml:space="preserve"> configurations</w:t>
      </w:r>
      <w:r w:rsidR="00036249">
        <w:rPr>
          <w:lang w:val="en-US"/>
        </w:rPr>
        <w:t xml:space="preserve"> and UE report</w:t>
      </w:r>
    </w:p>
    <w:p w14:paraId="3168791A" w14:textId="1A18B342" w:rsidR="00C74700" w:rsidRDefault="00AC1BE1" w:rsidP="009B0A87">
      <w:pPr>
        <w:jc w:val="both"/>
        <w:rPr>
          <w:lang w:val="en-US" w:eastAsia="zh-CN"/>
        </w:rPr>
      </w:pPr>
      <w:r>
        <w:rPr>
          <w:lang w:val="en-US" w:eastAsia="zh-CN"/>
        </w:rPr>
        <w:t xml:space="preserve">Concerning the supported use cases for the network side </w:t>
      </w:r>
      <w:r w:rsidR="001A5B1A">
        <w:rPr>
          <w:lang w:val="en-US" w:eastAsia="zh-CN"/>
        </w:rPr>
        <w:t>models</w:t>
      </w:r>
      <w:r>
        <w:rPr>
          <w:lang w:val="en-US" w:eastAsia="zh-CN"/>
        </w:rPr>
        <w:t xml:space="preserve"> the following agreements are made in the RAN2#130 meeting.</w:t>
      </w:r>
    </w:p>
    <w:tbl>
      <w:tblPr>
        <w:tblStyle w:val="TableGrid"/>
        <w:tblW w:w="0" w:type="auto"/>
        <w:tblLook w:val="04A0" w:firstRow="1" w:lastRow="0" w:firstColumn="1" w:lastColumn="0" w:noHBand="0" w:noVBand="1"/>
      </w:tblPr>
      <w:tblGrid>
        <w:gridCol w:w="9629"/>
      </w:tblGrid>
      <w:tr w:rsidR="00882E3E" w14:paraId="5F5A2921" w14:textId="77777777">
        <w:tc>
          <w:tcPr>
            <w:tcW w:w="9629" w:type="dxa"/>
          </w:tcPr>
          <w:p w14:paraId="0353990D" w14:textId="77777777" w:rsidR="00882E3E" w:rsidRPr="009B0A87" w:rsidRDefault="00882E3E" w:rsidP="00882E3E">
            <w:pPr>
              <w:rPr>
                <w:b/>
                <w:bCs/>
                <w:sz w:val="20"/>
                <w:szCs w:val="20"/>
                <w:lang w:val="en-US" w:eastAsia="zh-CN"/>
              </w:rPr>
            </w:pPr>
            <w:r w:rsidRPr="009B0A87">
              <w:rPr>
                <w:b/>
                <w:sz w:val="20"/>
                <w:lang w:val="en-US" w:eastAsia="zh-CN"/>
              </w:rPr>
              <w:t xml:space="preserve">Agreements </w:t>
            </w:r>
          </w:p>
          <w:p w14:paraId="39232791" w14:textId="77777777" w:rsidR="00882E3E" w:rsidRPr="009B0A87" w:rsidRDefault="00882E3E" w:rsidP="00882E3E">
            <w:pPr>
              <w:rPr>
                <w:sz w:val="20"/>
                <w:szCs w:val="20"/>
                <w:lang w:val="en-US" w:eastAsia="zh-CN"/>
              </w:rPr>
            </w:pPr>
            <w:r w:rsidRPr="009B0A87">
              <w:rPr>
                <w:sz w:val="20"/>
                <w:lang w:val="en-US" w:eastAsia="zh-CN"/>
              </w:rPr>
              <w:t>1</w:t>
            </w:r>
            <w:r w:rsidRPr="009B0A87">
              <w:rPr>
                <w:sz w:val="20"/>
                <w:lang w:val="en-US" w:eastAsia="zh-CN"/>
              </w:rPr>
              <w:tab/>
              <w:t xml:space="preserve">For network-side RRM measurement prediction, the legacy RRM measurement configuration and RRM measurement reporting framework can be used.   For L1-filtered beam-level RSRP reporting can be configured by setting co-efficient to zero.   </w:t>
            </w:r>
            <w:r w:rsidRPr="009B0A87">
              <w:rPr>
                <w:sz w:val="20"/>
                <w:highlight w:val="yellow"/>
                <w:lang w:val="en-US" w:eastAsia="zh-CN"/>
              </w:rPr>
              <w:t>FFS if there are specification impacts to support subcase 1 and 3 (if supported) and interference for cell level prediction.</w:t>
            </w:r>
            <w:r w:rsidRPr="009B0A87">
              <w:rPr>
                <w:sz w:val="20"/>
                <w:lang w:val="en-US" w:eastAsia="zh-CN"/>
              </w:rPr>
              <w:t xml:space="preserve">  </w:t>
            </w:r>
          </w:p>
          <w:p w14:paraId="2EB7E1B2" w14:textId="22443699" w:rsidR="00882E3E" w:rsidRDefault="00882E3E" w:rsidP="00882E3E">
            <w:pPr>
              <w:rPr>
                <w:lang w:val="en-US" w:eastAsia="zh-CN"/>
              </w:rPr>
            </w:pPr>
            <w:r w:rsidRPr="009B0A87">
              <w:rPr>
                <w:sz w:val="20"/>
                <w:lang w:val="en-US" w:eastAsia="zh-CN"/>
              </w:rPr>
              <w:t>2</w:t>
            </w:r>
            <w:r w:rsidRPr="009B0A87">
              <w:rPr>
                <w:sz w:val="20"/>
                <w:lang w:val="en-US" w:eastAsia="zh-CN"/>
              </w:rPr>
              <w:tab/>
              <w:t xml:space="preserve">To support cell/beam level prediction, one enhancement is to report RRM measurement results per cell at multiple time instances in one measurement report for </w:t>
            </w:r>
            <w:r w:rsidR="00446FBA">
              <w:rPr>
                <w:sz w:val="20"/>
                <w:lang w:val="en-US" w:eastAsia="zh-CN"/>
              </w:rPr>
              <w:t>NETWORK</w:t>
            </w:r>
            <w:r w:rsidRPr="009B0A87">
              <w:rPr>
                <w:sz w:val="20"/>
                <w:lang w:val="en-US" w:eastAsia="zh-CN"/>
              </w:rPr>
              <w:t>-sided model.</w:t>
            </w:r>
          </w:p>
        </w:tc>
      </w:tr>
    </w:tbl>
    <w:p w14:paraId="140B260C" w14:textId="77777777" w:rsidR="00882E3E" w:rsidRDefault="00882E3E" w:rsidP="00C74700">
      <w:pPr>
        <w:rPr>
          <w:lang w:val="en-US" w:eastAsia="zh-CN"/>
        </w:rPr>
      </w:pPr>
    </w:p>
    <w:p w14:paraId="5634A77F" w14:textId="170B8E7E" w:rsidR="00D50898" w:rsidRDefault="00D50898" w:rsidP="00C74700">
      <w:pPr>
        <w:rPr>
          <w:lang w:val="en-US" w:eastAsia="zh-CN"/>
        </w:rPr>
      </w:pPr>
      <w:r>
        <w:rPr>
          <w:lang w:val="en-US" w:eastAsia="zh-CN"/>
        </w:rPr>
        <w:t xml:space="preserve">As shown </w:t>
      </w:r>
      <w:r w:rsidR="00540C48">
        <w:rPr>
          <w:lang w:val="en-US" w:eastAsia="zh-CN"/>
        </w:rPr>
        <w:t xml:space="preserve">subcase 1 and sub case 3 are FFS. </w:t>
      </w:r>
      <w:r w:rsidR="00620AA7">
        <w:rPr>
          <w:lang w:val="en-US" w:eastAsia="zh-CN"/>
        </w:rPr>
        <w:t xml:space="preserve">The </w:t>
      </w:r>
      <w:proofErr w:type="gramStart"/>
      <w:r w:rsidR="00620AA7">
        <w:rPr>
          <w:lang w:val="en-US" w:eastAsia="zh-CN"/>
        </w:rPr>
        <w:t>definition</w:t>
      </w:r>
      <w:proofErr w:type="gramEnd"/>
      <w:r w:rsidR="00620AA7">
        <w:rPr>
          <w:lang w:val="en-US" w:eastAsia="zh-CN"/>
        </w:rPr>
        <w:t xml:space="preserve"> of the </w:t>
      </w:r>
      <w:proofErr w:type="gramStart"/>
      <w:r w:rsidR="00620AA7">
        <w:rPr>
          <w:lang w:val="en-US" w:eastAsia="zh-CN"/>
        </w:rPr>
        <w:t>sub cases</w:t>
      </w:r>
      <w:proofErr w:type="gramEnd"/>
      <w:r w:rsidR="00724211">
        <w:rPr>
          <w:lang w:val="en-US" w:eastAsia="zh-CN"/>
        </w:rPr>
        <w:t xml:space="preserve"> captured in </w:t>
      </w:r>
      <w:r w:rsidR="00321309">
        <w:rPr>
          <w:lang w:val="en-US" w:eastAsia="zh-CN"/>
        </w:rPr>
        <w:t xml:space="preserve">the latest version of TR </w:t>
      </w:r>
      <w:r w:rsidR="00724211">
        <w:rPr>
          <w:lang w:val="en-US" w:eastAsia="zh-CN"/>
        </w:rPr>
        <w:t>3</w:t>
      </w:r>
      <w:r w:rsidR="00321309">
        <w:rPr>
          <w:lang w:val="en-US" w:eastAsia="zh-CN"/>
        </w:rPr>
        <w:t>8.744</w:t>
      </w:r>
      <w:r w:rsidR="00620AA7">
        <w:rPr>
          <w:lang w:val="en-US" w:eastAsia="zh-CN"/>
        </w:rPr>
        <w:t xml:space="preserve"> are provided below for </w:t>
      </w:r>
      <w:r w:rsidR="001A5B1A">
        <w:rPr>
          <w:lang w:val="en-US" w:eastAsia="zh-CN"/>
        </w:rPr>
        <w:t>convenience</w:t>
      </w:r>
      <w:r w:rsidR="00B51CDB">
        <w:rPr>
          <w:lang w:val="en-US" w:eastAsia="zh-CN"/>
        </w:rPr>
        <w:t>.</w:t>
      </w:r>
    </w:p>
    <w:tbl>
      <w:tblPr>
        <w:tblStyle w:val="TableGrid"/>
        <w:tblW w:w="0" w:type="auto"/>
        <w:tblLook w:val="04A0" w:firstRow="1" w:lastRow="0" w:firstColumn="1" w:lastColumn="0" w:noHBand="0" w:noVBand="1"/>
      </w:tblPr>
      <w:tblGrid>
        <w:gridCol w:w="9629"/>
      </w:tblGrid>
      <w:tr w:rsidR="00DB68E2" w14:paraId="318047B2" w14:textId="77777777">
        <w:tc>
          <w:tcPr>
            <w:tcW w:w="9629" w:type="dxa"/>
          </w:tcPr>
          <w:p w14:paraId="418934C3" w14:textId="77777777" w:rsidR="00DB68E2" w:rsidRPr="009B0A87" w:rsidRDefault="00DB68E2" w:rsidP="009B0A87">
            <w:pPr>
              <w:spacing w:after="120"/>
              <w:rPr>
                <w:sz w:val="20"/>
                <w:szCs w:val="20"/>
                <w:lang w:val="en-US" w:eastAsia="zh-CN"/>
              </w:rPr>
            </w:pPr>
            <w:r w:rsidRPr="009B0A87">
              <w:rPr>
                <w:sz w:val="20"/>
                <w:lang w:val="en-US" w:eastAsia="zh-CN"/>
              </w:rPr>
              <w:t>3 sub-use cases are considered for cell-level RRM measurement prediction:</w:t>
            </w:r>
          </w:p>
          <w:p w14:paraId="47B9F75A" w14:textId="77777777" w:rsidR="00DB68E2" w:rsidRPr="009B0A87" w:rsidRDefault="00DB68E2" w:rsidP="009B0A87">
            <w:pPr>
              <w:spacing w:after="120"/>
              <w:rPr>
                <w:sz w:val="20"/>
                <w:szCs w:val="20"/>
                <w:lang w:val="en-US" w:eastAsia="zh-CN"/>
              </w:rPr>
            </w:pPr>
            <w:r w:rsidRPr="009B0A87">
              <w:rPr>
                <w:sz w:val="20"/>
                <w:lang w:val="en-US" w:eastAsia="zh-CN"/>
              </w:rPr>
              <w:t>-</w:t>
            </w:r>
            <w:r w:rsidRPr="009B0A87">
              <w:rPr>
                <w:sz w:val="20"/>
                <w:lang w:val="en-US" w:eastAsia="zh-CN"/>
              </w:rPr>
              <w:tab/>
              <w:t xml:space="preserve">Sub-use case 1: L1 beam-level measurement result(s) is predicted based on actual L1 beam-level measurement result(s) and then L3 cell-level measurement result is </w:t>
            </w:r>
            <w:proofErr w:type="gramStart"/>
            <w:r w:rsidRPr="009B0A87">
              <w:rPr>
                <w:sz w:val="20"/>
                <w:lang w:val="en-US" w:eastAsia="zh-CN"/>
              </w:rPr>
              <w:t>generated;</w:t>
            </w:r>
            <w:proofErr w:type="gramEnd"/>
          </w:p>
          <w:p w14:paraId="445321B8" w14:textId="77777777" w:rsidR="00DB68E2" w:rsidRPr="009B0A87" w:rsidRDefault="00DB68E2" w:rsidP="009B0A87">
            <w:pPr>
              <w:spacing w:after="120"/>
              <w:rPr>
                <w:sz w:val="20"/>
                <w:szCs w:val="20"/>
                <w:lang w:val="en-US" w:eastAsia="zh-CN"/>
              </w:rPr>
            </w:pPr>
            <w:r w:rsidRPr="009B0A87">
              <w:rPr>
                <w:sz w:val="20"/>
                <w:lang w:val="en-US" w:eastAsia="zh-CN"/>
              </w:rPr>
              <w:t>-</w:t>
            </w:r>
            <w:r w:rsidRPr="009B0A87">
              <w:rPr>
                <w:sz w:val="20"/>
                <w:lang w:val="en-US" w:eastAsia="zh-CN"/>
              </w:rPr>
              <w:tab/>
              <w:t>Sub-use case 2: L3 Cell-level measurement result(s) is predicted based on actual L3 cell-level measurement result(s</w:t>
            </w:r>
            <w:proofErr w:type="gramStart"/>
            <w:r w:rsidRPr="009B0A87">
              <w:rPr>
                <w:sz w:val="20"/>
                <w:lang w:val="en-US" w:eastAsia="zh-CN"/>
              </w:rPr>
              <w:t>);</w:t>
            </w:r>
            <w:proofErr w:type="gramEnd"/>
          </w:p>
          <w:p w14:paraId="1C9FCED3" w14:textId="1A3187AE" w:rsidR="00DB68E2" w:rsidRPr="009B0A87" w:rsidRDefault="00DB68E2" w:rsidP="009B0A87">
            <w:pPr>
              <w:spacing w:after="120"/>
              <w:rPr>
                <w:sz w:val="20"/>
                <w:szCs w:val="20"/>
                <w:lang w:val="en-US" w:eastAsia="zh-CN"/>
              </w:rPr>
            </w:pPr>
            <w:r w:rsidRPr="009B0A87">
              <w:rPr>
                <w:sz w:val="20"/>
                <w:lang w:val="en-US" w:eastAsia="zh-CN"/>
              </w:rPr>
              <w:t>-</w:t>
            </w:r>
            <w:r w:rsidRPr="009B0A87">
              <w:rPr>
                <w:sz w:val="20"/>
                <w:lang w:val="en-US" w:eastAsia="zh-CN"/>
              </w:rPr>
              <w:tab/>
              <w:t>Sub-use case 3: L3 Cell-level measurement result(s) is predicted based on actual L1 beam-level measurement result(s).</w:t>
            </w:r>
          </w:p>
          <w:p w14:paraId="39CE4713" w14:textId="77777777" w:rsidR="00DB68E2" w:rsidRPr="009B0A87" w:rsidRDefault="00DB68E2" w:rsidP="009B0A87">
            <w:pPr>
              <w:spacing w:after="120"/>
              <w:rPr>
                <w:sz w:val="20"/>
                <w:szCs w:val="20"/>
                <w:lang w:val="en-US" w:eastAsia="zh-CN"/>
              </w:rPr>
            </w:pPr>
            <w:r w:rsidRPr="009B0A87">
              <w:rPr>
                <w:sz w:val="20"/>
                <w:lang w:val="en-US" w:eastAsia="zh-CN"/>
              </w:rPr>
              <w:t>3 sub-use cases are considered for beam-level RRM measurement prediction:</w:t>
            </w:r>
          </w:p>
          <w:p w14:paraId="39897640" w14:textId="77777777" w:rsidR="00DB68E2" w:rsidRPr="009B0A87" w:rsidRDefault="00DB68E2" w:rsidP="009B0A87">
            <w:pPr>
              <w:spacing w:after="120"/>
              <w:rPr>
                <w:sz w:val="20"/>
                <w:szCs w:val="20"/>
                <w:lang w:val="en-US" w:eastAsia="zh-CN"/>
              </w:rPr>
            </w:pPr>
            <w:r w:rsidRPr="009B0A87">
              <w:rPr>
                <w:sz w:val="20"/>
                <w:lang w:val="en-US" w:eastAsia="zh-CN"/>
              </w:rPr>
              <w:lastRenderedPageBreak/>
              <w:t>-</w:t>
            </w:r>
            <w:r w:rsidRPr="009B0A87">
              <w:rPr>
                <w:sz w:val="20"/>
                <w:lang w:val="en-US" w:eastAsia="zh-CN"/>
              </w:rPr>
              <w:tab/>
              <w:t xml:space="preserve">Sub-use case 4: L1 filtered beam-level measurement result(s) is predicted based on actual L1 beam-level measurement result(s) and then L3 beam-level measurement result is </w:t>
            </w:r>
            <w:proofErr w:type="gramStart"/>
            <w:r w:rsidRPr="009B0A87">
              <w:rPr>
                <w:sz w:val="20"/>
                <w:lang w:val="en-US" w:eastAsia="zh-CN"/>
              </w:rPr>
              <w:t>generated;</w:t>
            </w:r>
            <w:proofErr w:type="gramEnd"/>
          </w:p>
          <w:p w14:paraId="698A40A0" w14:textId="77777777" w:rsidR="00DB68E2" w:rsidRPr="009B0A87" w:rsidRDefault="00DB68E2" w:rsidP="009B0A87">
            <w:pPr>
              <w:spacing w:after="120"/>
              <w:rPr>
                <w:sz w:val="20"/>
                <w:szCs w:val="20"/>
                <w:lang w:val="en-US" w:eastAsia="zh-CN"/>
              </w:rPr>
            </w:pPr>
            <w:r w:rsidRPr="009B0A87">
              <w:rPr>
                <w:sz w:val="20"/>
                <w:lang w:val="en-US" w:eastAsia="zh-CN"/>
              </w:rPr>
              <w:t>-</w:t>
            </w:r>
            <w:r w:rsidRPr="009B0A87">
              <w:rPr>
                <w:sz w:val="20"/>
                <w:lang w:val="en-US" w:eastAsia="zh-CN"/>
              </w:rPr>
              <w:tab/>
              <w:t>Sub-use case 5: L3 beam-level measurement result(s) is predicted based on actual L3 beam-level measurement result(s</w:t>
            </w:r>
            <w:proofErr w:type="gramStart"/>
            <w:r w:rsidRPr="009B0A87">
              <w:rPr>
                <w:sz w:val="20"/>
                <w:lang w:val="en-US" w:eastAsia="zh-CN"/>
              </w:rPr>
              <w:t>);</w:t>
            </w:r>
            <w:proofErr w:type="gramEnd"/>
          </w:p>
          <w:p w14:paraId="7A1923D3" w14:textId="77DE2FFC" w:rsidR="00DB68E2" w:rsidRPr="009B0A87" w:rsidRDefault="00DB68E2" w:rsidP="009B0A87">
            <w:pPr>
              <w:spacing w:after="120"/>
              <w:rPr>
                <w:lang w:eastAsia="zh-CN"/>
              </w:rPr>
            </w:pPr>
            <w:r w:rsidRPr="009B0A87">
              <w:rPr>
                <w:sz w:val="20"/>
                <w:lang w:val="en-US" w:eastAsia="zh-CN"/>
              </w:rPr>
              <w:t>-</w:t>
            </w:r>
            <w:r w:rsidRPr="009B0A87">
              <w:rPr>
                <w:sz w:val="20"/>
                <w:lang w:val="en-US" w:eastAsia="zh-CN"/>
              </w:rPr>
              <w:tab/>
              <w:t>Sub-use case 6: L3 beam-level measurement result(s) is predicted based on actual L1 beam-level measurement result(s).</w:t>
            </w:r>
          </w:p>
        </w:tc>
      </w:tr>
    </w:tbl>
    <w:p w14:paraId="25BD9225" w14:textId="77777777" w:rsidR="00DB68E2" w:rsidRDefault="00DB68E2" w:rsidP="00BE57C0">
      <w:pPr>
        <w:jc w:val="both"/>
        <w:rPr>
          <w:lang w:val="en-US" w:eastAsia="zh-CN"/>
        </w:rPr>
      </w:pPr>
    </w:p>
    <w:p w14:paraId="23EA950F" w14:textId="4EF10D02" w:rsidR="00EA2E8E" w:rsidRDefault="007A05C3" w:rsidP="009B0A87">
      <w:pPr>
        <w:jc w:val="both"/>
        <w:rPr>
          <w:lang w:val="en-US" w:eastAsia="zh-CN"/>
        </w:rPr>
      </w:pPr>
      <w:r>
        <w:rPr>
          <w:lang w:val="en-US" w:eastAsia="zh-CN"/>
        </w:rPr>
        <w:t>For cell level RRM prediction</w:t>
      </w:r>
      <w:r w:rsidR="00894AED">
        <w:rPr>
          <w:lang w:val="en-US" w:eastAsia="zh-CN"/>
        </w:rPr>
        <w:t>s</w:t>
      </w:r>
      <w:r>
        <w:rPr>
          <w:lang w:val="en-US" w:eastAsia="zh-CN"/>
        </w:rPr>
        <w:t xml:space="preserve"> at the network side</w:t>
      </w:r>
      <w:r w:rsidR="006206A0">
        <w:rPr>
          <w:lang w:val="en-US" w:eastAsia="zh-CN"/>
        </w:rPr>
        <w:t>,</w:t>
      </w:r>
      <w:r>
        <w:rPr>
          <w:lang w:val="en-US" w:eastAsia="zh-CN"/>
        </w:rPr>
        <w:t xml:space="preserve"> a potential input can be L1 beam level </w:t>
      </w:r>
      <w:r w:rsidR="0004768D">
        <w:rPr>
          <w:lang w:val="en-US" w:eastAsia="zh-CN"/>
        </w:rPr>
        <w:t>measurements</w:t>
      </w:r>
      <w:r>
        <w:rPr>
          <w:lang w:val="en-US" w:eastAsia="zh-CN"/>
        </w:rPr>
        <w:t xml:space="preserve"> reported by the </w:t>
      </w:r>
      <w:r w:rsidR="005A3AA5">
        <w:rPr>
          <w:rFonts w:hint="eastAsia"/>
          <w:lang w:val="en-US" w:eastAsia="zh-CN"/>
        </w:rPr>
        <w:t>U</w:t>
      </w:r>
      <w:r w:rsidR="005A3AA5">
        <w:rPr>
          <w:lang w:val="en-US" w:eastAsia="zh-CN"/>
        </w:rPr>
        <w:t>E</w:t>
      </w:r>
      <w:r>
        <w:rPr>
          <w:lang w:val="en-US" w:eastAsia="zh-CN"/>
        </w:rPr>
        <w:t xml:space="preserve">. </w:t>
      </w:r>
      <w:r w:rsidR="007976F0">
        <w:rPr>
          <w:lang w:val="en-US" w:eastAsia="zh-CN"/>
        </w:rPr>
        <w:t>I</w:t>
      </w:r>
      <w:r>
        <w:rPr>
          <w:lang w:val="en-US" w:eastAsia="zh-CN"/>
        </w:rPr>
        <w:t xml:space="preserve">n the previous meeting, </w:t>
      </w:r>
      <w:r w:rsidR="007976F0">
        <w:rPr>
          <w:lang w:val="en-US" w:eastAsia="zh-CN"/>
        </w:rPr>
        <w:t xml:space="preserve">it </w:t>
      </w:r>
      <w:r w:rsidR="00165B84">
        <w:rPr>
          <w:lang w:val="en-US" w:eastAsia="zh-CN"/>
        </w:rPr>
        <w:t>was</w:t>
      </w:r>
      <w:r w:rsidR="007976F0">
        <w:rPr>
          <w:lang w:val="en-US" w:eastAsia="zh-CN"/>
        </w:rPr>
        <w:t xml:space="preserve"> noted that </w:t>
      </w:r>
      <w:r w:rsidR="00165B84">
        <w:rPr>
          <w:lang w:val="en-US" w:eastAsia="zh-CN"/>
        </w:rPr>
        <w:t xml:space="preserve">the </w:t>
      </w:r>
      <w:r>
        <w:rPr>
          <w:lang w:val="en-US" w:eastAsia="zh-CN"/>
        </w:rPr>
        <w:t xml:space="preserve">network can </w:t>
      </w:r>
      <w:r w:rsidR="008E0EFF">
        <w:rPr>
          <w:lang w:val="en-US" w:eastAsia="zh-CN"/>
        </w:rPr>
        <w:t xml:space="preserve">obtain </w:t>
      </w:r>
      <w:r w:rsidR="00165B84">
        <w:rPr>
          <w:lang w:val="en-US" w:eastAsia="zh-CN"/>
        </w:rPr>
        <w:t xml:space="preserve">the </w:t>
      </w:r>
      <w:r w:rsidR="008E0EFF">
        <w:rPr>
          <w:lang w:val="en-US" w:eastAsia="zh-CN"/>
        </w:rPr>
        <w:t xml:space="preserve">latest L1 filtered measurement results as part of </w:t>
      </w:r>
      <w:r w:rsidR="00AF375F">
        <w:rPr>
          <w:lang w:val="en-US" w:eastAsia="zh-CN"/>
        </w:rPr>
        <w:t xml:space="preserve">the </w:t>
      </w:r>
      <w:r w:rsidR="008E0EFF">
        <w:rPr>
          <w:lang w:val="en-US" w:eastAsia="zh-CN"/>
        </w:rPr>
        <w:t xml:space="preserve">L3 </w:t>
      </w:r>
      <w:r w:rsidR="00B95BC2">
        <w:rPr>
          <w:lang w:val="en-US" w:eastAsia="zh-CN"/>
        </w:rPr>
        <w:t>measurement</w:t>
      </w:r>
      <w:r w:rsidR="008E0EFF">
        <w:rPr>
          <w:lang w:val="en-US" w:eastAsia="zh-CN"/>
        </w:rPr>
        <w:t xml:space="preserve"> report by setting the </w:t>
      </w:r>
      <w:r w:rsidR="00B95BC2">
        <w:rPr>
          <w:lang w:val="en-US" w:eastAsia="zh-CN"/>
        </w:rPr>
        <w:t xml:space="preserve">beam level L3 filtering co-efficient to zero. </w:t>
      </w:r>
    </w:p>
    <w:p w14:paraId="7C4D3C76" w14:textId="595748B6" w:rsidR="0061583C" w:rsidRDefault="005D3019" w:rsidP="009B0A87">
      <w:pPr>
        <w:jc w:val="both"/>
        <w:rPr>
          <w:lang w:val="en-US" w:eastAsia="zh-CN"/>
        </w:rPr>
      </w:pPr>
      <w:r>
        <w:rPr>
          <w:lang w:val="en-US" w:eastAsia="zh-CN"/>
        </w:rPr>
        <w:t>In the following</w:t>
      </w:r>
      <w:r w:rsidR="00A507C1">
        <w:rPr>
          <w:lang w:val="en-US" w:eastAsia="zh-CN"/>
        </w:rPr>
        <w:t>,</w:t>
      </w:r>
      <w:r>
        <w:rPr>
          <w:lang w:val="en-US" w:eastAsia="zh-CN"/>
        </w:rPr>
        <w:t xml:space="preserve"> the configuration used for L3 filtering coefficients for the cell and beam level </w:t>
      </w:r>
      <w:r w:rsidR="00137267">
        <w:rPr>
          <w:lang w:val="en-US" w:eastAsia="zh-CN"/>
        </w:rPr>
        <w:t>measurements</w:t>
      </w:r>
      <w:r w:rsidR="00267C9C">
        <w:rPr>
          <w:lang w:val="en-US" w:eastAsia="zh-CN"/>
        </w:rPr>
        <w:t xml:space="preserve"> </w:t>
      </w:r>
      <w:proofErr w:type="gramStart"/>
      <w:r w:rsidR="00267C9C">
        <w:rPr>
          <w:lang w:val="en-US" w:eastAsia="zh-CN"/>
        </w:rPr>
        <w:t>is</w:t>
      </w:r>
      <w:proofErr w:type="gramEnd"/>
      <w:r w:rsidR="00267C9C">
        <w:rPr>
          <w:lang w:val="en-US" w:eastAsia="zh-CN"/>
        </w:rPr>
        <w:t xml:space="preserve"> shown. As shown</w:t>
      </w:r>
      <w:r w:rsidR="00EA2E8E">
        <w:rPr>
          <w:lang w:val="en-US" w:eastAsia="zh-CN"/>
        </w:rPr>
        <w:t>,</w:t>
      </w:r>
      <w:r w:rsidR="00267C9C">
        <w:rPr>
          <w:lang w:val="en-US" w:eastAsia="zh-CN"/>
        </w:rPr>
        <w:t xml:space="preserve"> </w:t>
      </w:r>
      <w:r w:rsidR="0017799D">
        <w:rPr>
          <w:lang w:val="en-US" w:eastAsia="zh-CN"/>
        </w:rPr>
        <w:t>the</w:t>
      </w:r>
      <w:r w:rsidR="00267C9C">
        <w:rPr>
          <w:lang w:val="en-US" w:eastAsia="zh-CN"/>
        </w:rPr>
        <w:t xml:space="preserve"> network configures a list of potential filtering coefficient sets (</w:t>
      </w:r>
      <w:proofErr w:type="spellStart"/>
      <w:r w:rsidR="00A8479E" w:rsidRPr="00D839FF">
        <w:t>quantityConfigNR</w:t>
      </w:r>
      <w:proofErr w:type="spellEnd"/>
      <w:r w:rsidR="00A8479E" w:rsidRPr="00D839FF">
        <w:t>-List</w:t>
      </w:r>
      <w:r w:rsidR="00A8479E">
        <w:rPr>
          <w:lang w:val="en-US" w:eastAsia="zh-CN"/>
        </w:rPr>
        <w:t xml:space="preserve"> which is </w:t>
      </w:r>
      <w:r w:rsidR="00267C9C">
        <w:rPr>
          <w:lang w:val="en-US" w:eastAsia="zh-CN"/>
        </w:rPr>
        <w:t xml:space="preserve">a </w:t>
      </w:r>
      <w:r w:rsidR="006478B8">
        <w:rPr>
          <w:lang w:val="en-US" w:eastAsia="zh-CN"/>
        </w:rPr>
        <w:t>list</w:t>
      </w:r>
      <w:r w:rsidR="00267C9C">
        <w:rPr>
          <w:lang w:val="en-US" w:eastAsia="zh-CN"/>
        </w:rPr>
        <w:t xml:space="preserve"> including </w:t>
      </w:r>
      <w:r w:rsidR="006478B8">
        <w:rPr>
          <w:lang w:val="en-US" w:eastAsia="zh-CN"/>
        </w:rPr>
        <w:t xml:space="preserve">a set of </w:t>
      </w:r>
      <w:r w:rsidR="00267C9C">
        <w:rPr>
          <w:lang w:val="en-US" w:eastAsia="zh-CN"/>
        </w:rPr>
        <w:t>cell and beam filtering coefficients)</w:t>
      </w:r>
      <w:r w:rsidR="00137267">
        <w:rPr>
          <w:lang w:val="en-US" w:eastAsia="zh-CN"/>
        </w:rPr>
        <w:t xml:space="preserve"> in </w:t>
      </w:r>
      <w:proofErr w:type="spellStart"/>
      <w:r w:rsidR="00137267">
        <w:rPr>
          <w:lang w:val="en-US" w:eastAsia="zh-CN"/>
        </w:rPr>
        <w:t>measConfig</w:t>
      </w:r>
      <w:proofErr w:type="spellEnd"/>
      <w:r w:rsidR="00267C9C">
        <w:rPr>
          <w:lang w:val="en-US" w:eastAsia="zh-CN"/>
        </w:rPr>
        <w:t>. Th</w:t>
      </w:r>
      <w:r w:rsidR="00137267">
        <w:rPr>
          <w:lang w:val="en-US" w:eastAsia="zh-CN"/>
        </w:rPr>
        <w:t xml:space="preserve">en the network in every configured </w:t>
      </w:r>
      <w:proofErr w:type="spellStart"/>
      <w:r w:rsidR="00137267">
        <w:rPr>
          <w:lang w:val="en-US" w:eastAsia="zh-CN"/>
        </w:rPr>
        <w:t>measObject</w:t>
      </w:r>
      <w:proofErr w:type="spellEnd"/>
      <w:r w:rsidR="00137267">
        <w:rPr>
          <w:lang w:val="en-US" w:eastAsia="zh-CN"/>
        </w:rPr>
        <w:t xml:space="preserve"> </w:t>
      </w:r>
      <w:r w:rsidR="00574476">
        <w:rPr>
          <w:lang w:val="en-US" w:eastAsia="zh-CN"/>
        </w:rPr>
        <w:t>configure</w:t>
      </w:r>
      <w:r w:rsidR="003D3CDB">
        <w:rPr>
          <w:lang w:val="en-US" w:eastAsia="zh-CN"/>
        </w:rPr>
        <w:t>s</w:t>
      </w:r>
      <w:r w:rsidR="00574476">
        <w:rPr>
          <w:lang w:val="en-US" w:eastAsia="zh-CN"/>
        </w:rPr>
        <w:t xml:space="preserve"> a pointer</w:t>
      </w:r>
      <w:r w:rsidR="00D1300B">
        <w:rPr>
          <w:lang w:val="en-US" w:eastAsia="zh-CN"/>
        </w:rPr>
        <w:t>/index</w:t>
      </w:r>
      <w:r w:rsidR="00574476">
        <w:rPr>
          <w:lang w:val="en-US" w:eastAsia="zh-CN"/>
        </w:rPr>
        <w:t xml:space="preserve"> to an entry in </w:t>
      </w:r>
      <w:proofErr w:type="spellStart"/>
      <w:r w:rsidR="00574476" w:rsidRPr="00D839FF">
        <w:t>quantityConfigNR</w:t>
      </w:r>
      <w:proofErr w:type="spellEnd"/>
      <w:r w:rsidR="00574476" w:rsidRPr="00D839FF">
        <w:t>-List</w:t>
      </w:r>
      <w:r w:rsidR="00D1300B">
        <w:t xml:space="preserve"> as shown below</w:t>
      </w:r>
      <w:r w:rsidR="00574476">
        <w:t xml:space="preserve">. </w:t>
      </w:r>
    </w:p>
    <w:p w14:paraId="031A7DDD" w14:textId="77777777" w:rsidR="0061583C" w:rsidRPr="00D839FF" w:rsidRDefault="0061583C" w:rsidP="0061583C">
      <w:pPr>
        <w:pStyle w:val="PL"/>
      </w:pPr>
      <w:r w:rsidRPr="00D839FF">
        <w:t xml:space="preserve">MeasObjectNR ::=                    </w:t>
      </w:r>
      <w:r w:rsidRPr="00D839FF">
        <w:rPr>
          <w:color w:val="993366"/>
        </w:rPr>
        <w:t>SEQUENCE</w:t>
      </w:r>
      <w:r w:rsidRPr="00D839FF">
        <w:t xml:space="preserve"> {</w:t>
      </w:r>
    </w:p>
    <w:p w14:paraId="3A9E31BE" w14:textId="53FC6306" w:rsidR="0061583C" w:rsidRPr="00D839FF" w:rsidRDefault="00F632E4" w:rsidP="0061583C">
      <w:pPr>
        <w:pStyle w:val="PL"/>
        <w:rPr>
          <w:color w:val="808080"/>
        </w:rPr>
      </w:pPr>
      <w:r>
        <w:t>[…]</w:t>
      </w:r>
    </w:p>
    <w:p w14:paraId="61E722A2" w14:textId="77777777" w:rsidR="0061583C" w:rsidRPr="00D839FF" w:rsidRDefault="0061583C" w:rsidP="0061583C">
      <w:pPr>
        <w:pStyle w:val="PL"/>
      </w:pPr>
      <w:r w:rsidRPr="00D839FF">
        <w:t xml:space="preserve">    </w:t>
      </w:r>
      <w:r w:rsidRPr="009B0A87">
        <w:rPr>
          <w:highlight w:val="green"/>
        </w:rPr>
        <w:t>quantityConfigIndex</w:t>
      </w:r>
      <w:r w:rsidRPr="00D839FF">
        <w:t xml:space="preserve">                 </w:t>
      </w:r>
      <w:r w:rsidRPr="00D839FF">
        <w:rPr>
          <w:color w:val="993366"/>
        </w:rPr>
        <w:t>INTEGER</w:t>
      </w:r>
      <w:r w:rsidRPr="00D839FF">
        <w:t xml:space="preserve"> (1..maxNrofQuantityConfig),</w:t>
      </w:r>
    </w:p>
    <w:p w14:paraId="637E65F6" w14:textId="77777777" w:rsidR="0061583C" w:rsidRDefault="0061583C" w:rsidP="00C74700">
      <w:pPr>
        <w:rPr>
          <w:lang w:val="en-US" w:eastAsia="zh-CN"/>
        </w:rPr>
      </w:pPr>
    </w:p>
    <w:p w14:paraId="4ED4245E" w14:textId="77777777" w:rsidR="00441584" w:rsidRPr="00D839FF" w:rsidRDefault="00441584" w:rsidP="00441584">
      <w:pPr>
        <w:pStyle w:val="PL"/>
      </w:pPr>
      <w:r w:rsidRPr="00D839FF">
        <w:t xml:space="preserve">QuantityConfig ::=                  </w:t>
      </w:r>
      <w:r w:rsidRPr="00D839FF">
        <w:rPr>
          <w:color w:val="993366"/>
        </w:rPr>
        <w:t>SEQUENCE</w:t>
      </w:r>
      <w:r w:rsidRPr="00D839FF">
        <w:t xml:space="preserve"> {</w:t>
      </w:r>
    </w:p>
    <w:p w14:paraId="3B840124" w14:textId="77777777" w:rsidR="00441584" w:rsidRPr="00D839FF" w:rsidRDefault="00441584" w:rsidP="00441584">
      <w:pPr>
        <w:pStyle w:val="PL"/>
        <w:rPr>
          <w:color w:val="808080"/>
        </w:rPr>
      </w:pPr>
      <w:r w:rsidRPr="00D839FF">
        <w:t xml:space="preserve">    quantityConfigNR-List               </w:t>
      </w:r>
      <w:r w:rsidRPr="00D839FF">
        <w:rPr>
          <w:color w:val="993366"/>
        </w:rPr>
        <w:t>SEQUENCE</w:t>
      </w:r>
      <w:r w:rsidRPr="00D839FF">
        <w:t xml:space="preserve"> (</w:t>
      </w:r>
      <w:r w:rsidRPr="00D839FF">
        <w:rPr>
          <w:color w:val="993366"/>
        </w:rPr>
        <w:t>SIZE</w:t>
      </w:r>
      <w:r w:rsidRPr="00D839FF">
        <w:t xml:space="preserve"> (1..maxNrofQuantityConfig))</w:t>
      </w:r>
      <w:r w:rsidRPr="00D839FF">
        <w:rPr>
          <w:color w:val="993366"/>
        </w:rPr>
        <w:t xml:space="preserve"> OF</w:t>
      </w:r>
      <w:r w:rsidRPr="00D839FF">
        <w:t xml:space="preserve"> QuantityConfigNR          </w:t>
      </w:r>
      <w:r w:rsidRPr="00D839FF">
        <w:rPr>
          <w:color w:val="993366"/>
        </w:rPr>
        <w:t>OPTIONAL</w:t>
      </w:r>
      <w:r w:rsidRPr="00D839FF">
        <w:t xml:space="preserve">,   </w:t>
      </w:r>
      <w:r w:rsidRPr="00D839FF">
        <w:rPr>
          <w:color w:val="808080"/>
        </w:rPr>
        <w:t>-- Need M</w:t>
      </w:r>
    </w:p>
    <w:p w14:paraId="7D2ADE5F" w14:textId="77777777" w:rsidR="00441584" w:rsidRPr="00D839FF" w:rsidRDefault="00441584" w:rsidP="00441584">
      <w:pPr>
        <w:pStyle w:val="PL"/>
      </w:pPr>
    </w:p>
    <w:p w14:paraId="70A1CBDC" w14:textId="77777777" w:rsidR="00441584" w:rsidRPr="009B0A87" w:rsidRDefault="00441584" w:rsidP="00441584">
      <w:pPr>
        <w:pStyle w:val="PL"/>
        <w:rPr>
          <w:lang w:val="it-IT"/>
        </w:rPr>
      </w:pPr>
      <w:r w:rsidRPr="009B0A87">
        <w:rPr>
          <w:lang w:val="it-IT"/>
        </w:rPr>
        <w:t xml:space="preserve">QuantityConfigNR::=                 </w:t>
      </w:r>
      <w:r w:rsidRPr="009B0A87">
        <w:rPr>
          <w:color w:val="993366"/>
          <w:lang w:val="it-IT"/>
        </w:rPr>
        <w:t>SEQUENCE</w:t>
      </w:r>
      <w:r w:rsidRPr="009B0A87">
        <w:rPr>
          <w:lang w:val="it-IT"/>
        </w:rPr>
        <w:t xml:space="preserve"> {</w:t>
      </w:r>
    </w:p>
    <w:p w14:paraId="0A169F9A" w14:textId="77777777" w:rsidR="00441584" w:rsidRPr="009B0A87" w:rsidRDefault="00441584" w:rsidP="00441584">
      <w:pPr>
        <w:pStyle w:val="PL"/>
        <w:rPr>
          <w:lang w:val="it-IT"/>
        </w:rPr>
      </w:pPr>
      <w:r w:rsidRPr="009B0A87">
        <w:rPr>
          <w:lang w:val="it-IT"/>
        </w:rPr>
        <w:t xml:space="preserve">    quantityConfigCell                  QuantityConfigRS,</w:t>
      </w:r>
    </w:p>
    <w:p w14:paraId="20F580FB" w14:textId="77777777" w:rsidR="00441584" w:rsidRPr="009B0A87" w:rsidRDefault="00441584" w:rsidP="00441584">
      <w:pPr>
        <w:pStyle w:val="PL"/>
        <w:rPr>
          <w:color w:val="808080"/>
          <w:lang w:val="it-IT"/>
        </w:rPr>
      </w:pPr>
      <w:r w:rsidRPr="009B0A87">
        <w:rPr>
          <w:lang w:val="it-IT"/>
        </w:rPr>
        <w:t xml:space="preserve">    </w:t>
      </w:r>
      <w:r w:rsidRPr="009B0A87">
        <w:rPr>
          <w:highlight w:val="green"/>
          <w:lang w:val="it-IT"/>
        </w:rPr>
        <w:t>quantityConfigRS-Index</w:t>
      </w:r>
      <w:r w:rsidRPr="009B0A87">
        <w:rPr>
          <w:lang w:val="it-IT"/>
        </w:rPr>
        <w:t xml:space="preserve">              QuantityConfigRS                                                        </w:t>
      </w:r>
      <w:r w:rsidRPr="009B0A87">
        <w:rPr>
          <w:color w:val="993366"/>
          <w:lang w:val="it-IT"/>
        </w:rPr>
        <w:t>OPTIONAL</w:t>
      </w:r>
      <w:r w:rsidRPr="009B0A87">
        <w:rPr>
          <w:lang w:val="it-IT"/>
        </w:rPr>
        <w:t xml:space="preserve">    </w:t>
      </w:r>
      <w:r w:rsidRPr="009B0A87">
        <w:rPr>
          <w:color w:val="808080"/>
          <w:lang w:val="it-IT"/>
        </w:rPr>
        <w:t>-- Need M</w:t>
      </w:r>
    </w:p>
    <w:p w14:paraId="0561F335" w14:textId="77777777" w:rsidR="00441584" w:rsidRPr="00D839FF" w:rsidRDefault="00441584" w:rsidP="00441584">
      <w:pPr>
        <w:pStyle w:val="PL"/>
      </w:pPr>
      <w:r w:rsidRPr="00D839FF">
        <w:t>}</w:t>
      </w:r>
    </w:p>
    <w:p w14:paraId="334A025F" w14:textId="77777777" w:rsidR="0018037C" w:rsidRDefault="0018037C" w:rsidP="00C74700">
      <w:pPr>
        <w:rPr>
          <w:lang w:val="en-US" w:eastAsia="zh-CN"/>
        </w:rPr>
      </w:pPr>
    </w:p>
    <w:p w14:paraId="6E5B4BEB" w14:textId="3A46CE44" w:rsidR="00AE4718" w:rsidRDefault="00EA2E8E" w:rsidP="00185796">
      <w:pPr>
        <w:jc w:val="both"/>
        <w:rPr>
          <w:lang w:val="en-US" w:eastAsia="zh-CN"/>
        </w:rPr>
      </w:pPr>
      <w:r>
        <w:rPr>
          <w:lang w:val="en-US" w:eastAsia="zh-CN"/>
        </w:rPr>
        <w:t>However</w:t>
      </w:r>
      <w:r w:rsidR="00426DCC">
        <w:rPr>
          <w:lang w:val="en-US" w:eastAsia="zh-CN"/>
        </w:rPr>
        <w:t>,</w:t>
      </w:r>
      <w:r>
        <w:rPr>
          <w:lang w:val="en-US" w:eastAsia="zh-CN"/>
        </w:rPr>
        <w:t xml:space="preserve"> we would like to note that the latest </w:t>
      </w:r>
      <w:r w:rsidR="00560351">
        <w:rPr>
          <w:lang w:val="en-US" w:eastAsia="zh-CN"/>
        </w:rPr>
        <w:t xml:space="preserve">L1 </w:t>
      </w:r>
      <w:r w:rsidR="00B321FF">
        <w:rPr>
          <w:lang w:val="en-US" w:eastAsia="zh-CN"/>
        </w:rPr>
        <w:t>measurement</w:t>
      </w:r>
      <w:r w:rsidR="00560351">
        <w:rPr>
          <w:lang w:val="en-US" w:eastAsia="zh-CN"/>
        </w:rPr>
        <w:t xml:space="preserve"> </w:t>
      </w:r>
      <w:r w:rsidR="00B321FF">
        <w:rPr>
          <w:lang w:val="en-US" w:eastAsia="zh-CN"/>
        </w:rPr>
        <w:t xml:space="preserve">result (denoted as </w:t>
      </w:r>
      <w:r w:rsidR="00A01D8A" w:rsidRPr="006218E2">
        <w:rPr>
          <w:b/>
          <w:i/>
          <w:highlight w:val="yellow"/>
        </w:rPr>
        <w:t>M</w:t>
      </w:r>
      <w:r w:rsidR="00A01D8A" w:rsidRPr="006218E2">
        <w:rPr>
          <w:b/>
          <w:highlight w:val="yellow"/>
          <w:vertAlign w:val="subscript"/>
        </w:rPr>
        <w:t>n</w:t>
      </w:r>
      <w:r w:rsidR="00B321FF">
        <w:rPr>
          <w:lang w:val="en-US" w:eastAsia="zh-CN"/>
        </w:rPr>
        <w:t>)</w:t>
      </w:r>
      <w:r w:rsidR="00A01D8A">
        <w:rPr>
          <w:lang w:val="en-US" w:eastAsia="zh-CN"/>
        </w:rPr>
        <w:t xml:space="preserve"> is always available at the RRC layer </w:t>
      </w:r>
      <w:r w:rsidR="00426DCC">
        <w:rPr>
          <w:lang w:val="en-US" w:eastAsia="zh-CN"/>
        </w:rPr>
        <w:t>as highlighted</w:t>
      </w:r>
      <w:r w:rsidR="00A01D8A">
        <w:rPr>
          <w:lang w:val="en-US" w:eastAsia="zh-CN"/>
        </w:rPr>
        <w:t xml:space="preserve"> below</w:t>
      </w:r>
      <w:r w:rsidR="00051187">
        <w:rPr>
          <w:lang w:val="en-US" w:eastAsia="zh-CN"/>
        </w:rPr>
        <w:t xml:space="preserve"> a</w:t>
      </w:r>
      <w:r w:rsidR="002E5C79">
        <w:rPr>
          <w:lang w:val="en-US" w:eastAsia="zh-CN"/>
        </w:rPr>
        <w:t>s the L1 measurement result</w:t>
      </w:r>
      <w:r w:rsidR="00942BE2">
        <w:rPr>
          <w:lang w:val="en-US" w:eastAsia="zh-CN"/>
        </w:rPr>
        <w:t xml:space="preserve"> is used as input to the </w:t>
      </w:r>
      <w:r w:rsidR="00147965">
        <w:rPr>
          <w:lang w:val="en-US" w:eastAsia="zh-CN"/>
        </w:rPr>
        <w:t>layer 3 filtering</w:t>
      </w:r>
      <w:r w:rsidR="00A01D8A">
        <w:rPr>
          <w:lang w:val="en-US" w:eastAsia="zh-CN"/>
        </w:rPr>
        <w:t xml:space="preserve">. </w:t>
      </w:r>
    </w:p>
    <w:tbl>
      <w:tblPr>
        <w:tblStyle w:val="TableGrid"/>
        <w:tblW w:w="0" w:type="auto"/>
        <w:tblLook w:val="04A0" w:firstRow="1" w:lastRow="0" w:firstColumn="1" w:lastColumn="0" w:noHBand="0" w:noVBand="1"/>
      </w:tblPr>
      <w:tblGrid>
        <w:gridCol w:w="9629"/>
      </w:tblGrid>
      <w:tr w:rsidR="00AE4718" w14:paraId="48897647" w14:textId="77777777">
        <w:tc>
          <w:tcPr>
            <w:tcW w:w="9629" w:type="dxa"/>
          </w:tcPr>
          <w:p w14:paraId="6FB77E9F" w14:textId="238DC1AA" w:rsidR="00DA21E0" w:rsidRPr="009B0A87" w:rsidRDefault="00BE1518" w:rsidP="009B0A87">
            <w:pPr>
              <w:pStyle w:val="BodyText"/>
              <w:rPr>
                <w:rFonts w:cs="Arial"/>
                <w:b/>
                <w:bCs/>
                <w:lang w:val="en-US"/>
              </w:rPr>
            </w:pPr>
            <w:r w:rsidRPr="00CD2DCD">
              <w:rPr>
                <w:rFonts w:cs="Arial"/>
                <w:b/>
                <w:bCs/>
                <w:lang w:val="en-US"/>
              </w:rPr>
              <w:t>TS38.331</w:t>
            </w:r>
            <w:r>
              <w:t xml:space="preserve"> </w:t>
            </w:r>
            <w:r w:rsidRPr="007A7E39">
              <w:rPr>
                <w:rFonts w:cs="Arial"/>
                <w:b/>
                <w:bCs/>
                <w:lang w:val="en-US"/>
              </w:rPr>
              <w:t>V18.5.1 (2025-03)</w:t>
            </w:r>
          </w:p>
          <w:p w14:paraId="00FAADB7" w14:textId="77777777" w:rsidR="00DA21E0" w:rsidRPr="009B0A87" w:rsidRDefault="00DA21E0" w:rsidP="009B0A87">
            <w:pPr>
              <w:spacing w:after="120"/>
              <w:rPr>
                <w:rFonts w:ascii="Times New Roman" w:hAnsi="Times New Roman"/>
                <w:b/>
                <w:bCs/>
                <w:lang w:val="en-US" w:eastAsia="zh-CN"/>
              </w:rPr>
            </w:pPr>
            <w:r w:rsidRPr="009B0A87">
              <w:rPr>
                <w:rFonts w:ascii="Times New Roman" w:hAnsi="Times New Roman"/>
                <w:b/>
                <w:bCs/>
                <w:lang w:val="en-US" w:eastAsia="zh-CN"/>
              </w:rPr>
              <w:t>5.5.3.2 Layer 3 filtering</w:t>
            </w:r>
          </w:p>
          <w:p w14:paraId="2BE6EE3E" w14:textId="77777777" w:rsidR="00DA21E0" w:rsidRPr="009B0A87" w:rsidRDefault="00DA21E0" w:rsidP="009B0A87">
            <w:pPr>
              <w:spacing w:after="120"/>
              <w:rPr>
                <w:rFonts w:ascii="Times New Roman" w:hAnsi="Times New Roman"/>
                <w:sz w:val="20"/>
                <w:szCs w:val="20"/>
                <w:lang w:val="en-US" w:eastAsia="zh-CN"/>
              </w:rPr>
            </w:pPr>
            <w:r w:rsidRPr="009B0A87">
              <w:rPr>
                <w:rFonts w:ascii="Times New Roman" w:hAnsi="Times New Roman"/>
                <w:lang w:val="en-US" w:eastAsia="zh-CN"/>
              </w:rPr>
              <w:t xml:space="preserve">The </w:t>
            </w:r>
            <w:r w:rsidRPr="009B0A87">
              <w:rPr>
                <w:rFonts w:ascii="Times New Roman" w:hAnsi="Times New Roman"/>
                <w:sz w:val="20"/>
                <w:lang w:val="en-US" w:eastAsia="zh-CN"/>
              </w:rPr>
              <w:t>UE shall:</w:t>
            </w:r>
          </w:p>
          <w:p w14:paraId="554E932B" w14:textId="7AA5F7A9" w:rsidR="00DA21E0" w:rsidRPr="009B0A87" w:rsidRDefault="00DA21E0" w:rsidP="009B0A87">
            <w:pPr>
              <w:pStyle w:val="ListParagraph"/>
              <w:spacing w:after="120"/>
              <w:rPr>
                <w:rFonts w:ascii="Times New Roman" w:hAnsi="Times New Roman"/>
                <w:sz w:val="20"/>
                <w:szCs w:val="20"/>
                <w:lang w:val="en-US" w:eastAsia="zh-CN"/>
              </w:rPr>
            </w:pPr>
            <w:r w:rsidRPr="009B0A87">
              <w:rPr>
                <w:rFonts w:ascii="Times New Roman" w:hAnsi="Times New Roman"/>
                <w:sz w:val="20"/>
                <w:szCs w:val="20"/>
                <w:lang w:val="en-US" w:eastAsia="zh-CN"/>
              </w:rPr>
              <w:t>…</w:t>
            </w:r>
          </w:p>
          <w:p w14:paraId="4270CB60" w14:textId="016C96D0" w:rsidR="00DA21E0" w:rsidRPr="009B0A87" w:rsidRDefault="00DA21E0" w:rsidP="009B0A87">
            <w:pPr>
              <w:pStyle w:val="ListParagraph"/>
              <w:spacing w:after="120"/>
              <w:jc w:val="both"/>
              <w:rPr>
                <w:rFonts w:ascii="Times New Roman" w:hAnsi="Times New Roman"/>
                <w:sz w:val="20"/>
                <w:szCs w:val="20"/>
                <w:lang w:val="en-US" w:eastAsia="zh-CN"/>
              </w:rPr>
            </w:pPr>
            <w:r w:rsidRPr="009B0A87">
              <w:rPr>
                <w:rFonts w:ascii="Times New Roman" w:hAnsi="Times New Roman"/>
                <w:sz w:val="20"/>
                <w:szCs w:val="20"/>
                <w:lang w:val="en-US" w:eastAsia="zh-CN"/>
              </w:rPr>
              <w:t xml:space="preserve">2&gt; filter the measured result, before using for evaluation of reporting criteria, for measurement reporting, for U2N/U2U Relay (re)selection evaluation or for evaluating the </w:t>
            </w:r>
            <w:proofErr w:type="spellStart"/>
            <w:r w:rsidRPr="009B0A87">
              <w:rPr>
                <w:rFonts w:ascii="Times New Roman" w:hAnsi="Times New Roman"/>
                <w:sz w:val="20"/>
                <w:szCs w:val="20"/>
                <w:lang w:val="en-US" w:eastAsia="zh-CN"/>
              </w:rPr>
              <w:t>SyncRef</w:t>
            </w:r>
            <w:proofErr w:type="spellEnd"/>
            <w:r w:rsidRPr="009B0A87">
              <w:rPr>
                <w:rFonts w:ascii="Times New Roman" w:hAnsi="Times New Roman"/>
                <w:sz w:val="20"/>
                <w:szCs w:val="20"/>
                <w:lang w:val="en-US" w:eastAsia="zh-CN"/>
              </w:rPr>
              <w:t xml:space="preserve"> UE, by the following formula:</w:t>
            </w:r>
          </w:p>
          <w:p w14:paraId="7C36EF7F" w14:textId="77777777" w:rsidR="00DA21E0" w:rsidRPr="009B0A87" w:rsidRDefault="00DA21E0" w:rsidP="009B0A87">
            <w:pPr>
              <w:spacing w:after="120"/>
              <w:jc w:val="center"/>
              <w:rPr>
                <w:rFonts w:ascii="Times New Roman" w:hAnsi="Times New Roman"/>
                <w:b/>
                <w:bCs/>
                <w:i/>
                <w:iCs/>
                <w:sz w:val="20"/>
                <w:szCs w:val="20"/>
                <w:lang w:val="en-US" w:eastAsia="zh-CN"/>
              </w:rPr>
            </w:pPr>
            <w:proofErr w:type="spellStart"/>
            <w:r w:rsidRPr="009B0A87">
              <w:rPr>
                <w:rFonts w:ascii="Times New Roman" w:hAnsi="Times New Roman"/>
                <w:b/>
                <w:i/>
                <w:sz w:val="20"/>
                <w:lang w:val="en-US" w:eastAsia="zh-CN"/>
              </w:rPr>
              <w:t>F</w:t>
            </w:r>
            <w:r w:rsidRPr="009B0A87">
              <w:rPr>
                <w:rFonts w:ascii="Times New Roman" w:hAnsi="Times New Roman"/>
                <w:b/>
                <w:i/>
                <w:sz w:val="20"/>
                <w:vertAlign w:val="subscript"/>
                <w:lang w:val="en-US" w:eastAsia="zh-CN"/>
              </w:rPr>
              <w:t>n</w:t>
            </w:r>
            <w:proofErr w:type="spellEnd"/>
            <w:r w:rsidRPr="009B0A87">
              <w:rPr>
                <w:rFonts w:ascii="Times New Roman" w:hAnsi="Times New Roman"/>
                <w:b/>
                <w:i/>
                <w:sz w:val="20"/>
                <w:lang w:val="en-US" w:eastAsia="zh-CN"/>
              </w:rPr>
              <w:t xml:space="preserve"> = (1 – </w:t>
            </w:r>
            <w:proofErr w:type="gramStart"/>
            <w:r w:rsidRPr="009B0A87">
              <w:rPr>
                <w:rFonts w:ascii="Times New Roman" w:hAnsi="Times New Roman"/>
                <w:b/>
                <w:i/>
                <w:sz w:val="20"/>
                <w:lang w:val="en-US" w:eastAsia="zh-CN"/>
              </w:rPr>
              <w:t>a)*</w:t>
            </w:r>
            <w:proofErr w:type="gramEnd"/>
            <w:r w:rsidRPr="009B0A87">
              <w:rPr>
                <w:rFonts w:ascii="Times New Roman" w:hAnsi="Times New Roman"/>
                <w:b/>
                <w:i/>
                <w:sz w:val="20"/>
                <w:lang w:val="en-US" w:eastAsia="zh-CN"/>
              </w:rPr>
              <w:t>F</w:t>
            </w:r>
            <w:r w:rsidRPr="009B0A87">
              <w:rPr>
                <w:rFonts w:ascii="Times New Roman" w:hAnsi="Times New Roman"/>
                <w:b/>
                <w:i/>
                <w:sz w:val="20"/>
                <w:vertAlign w:val="subscript"/>
                <w:lang w:val="en-US" w:eastAsia="zh-CN"/>
              </w:rPr>
              <w:t>n-1</w:t>
            </w:r>
            <w:r w:rsidRPr="009B0A87">
              <w:rPr>
                <w:rFonts w:ascii="Times New Roman" w:hAnsi="Times New Roman"/>
                <w:b/>
                <w:i/>
                <w:sz w:val="20"/>
                <w:lang w:val="en-US" w:eastAsia="zh-CN"/>
              </w:rPr>
              <w:t xml:space="preserve"> + a*</w:t>
            </w:r>
            <w:r w:rsidRPr="009B0A87">
              <w:rPr>
                <w:rFonts w:ascii="Times New Roman" w:hAnsi="Times New Roman"/>
                <w:b/>
                <w:i/>
                <w:sz w:val="20"/>
                <w:highlight w:val="yellow"/>
                <w:lang w:val="en-US" w:eastAsia="zh-CN"/>
              </w:rPr>
              <w:t>M</w:t>
            </w:r>
            <w:r w:rsidRPr="009B0A87">
              <w:rPr>
                <w:rFonts w:ascii="Times New Roman" w:hAnsi="Times New Roman"/>
                <w:b/>
                <w:i/>
                <w:sz w:val="20"/>
                <w:highlight w:val="yellow"/>
                <w:vertAlign w:val="subscript"/>
                <w:lang w:val="en-US" w:eastAsia="zh-CN"/>
              </w:rPr>
              <w:t>n</w:t>
            </w:r>
          </w:p>
          <w:p w14:paraId="628EE23B" w14:textId="048B5E9D" w:rsidR="00DA21E0" w:rsidRPr="009B0A87" w:rsidRDefault="00574D17" w:rsidP="009B0A87">
            <w:pPr>
              <w:pStyle w:val="ListParagraph"/>
              <w:numPr>
                <w:ilvl w:val="0"/>
                <w:numId w:val="91"/>
              </w:numPr>
              <w:spacing w:after="120"/>
              <w:jc w:val="both"/>
              <w:rPr>
                <w:rFonts w:ascii="Times New Roman" w:hAnsi="Times New Roman"/>
                <w:sz w:val="20"/>
                <w:szCs w:val="20"/>
                <w:lang w:val="en-US" w:eastAsia="zh-CN"/>
              </w:rPr>
            </w:pPr>
            <w:proofErr w:type="gramStart"/>
            <w:r w:rsidRPr="009B0A87">
              <w:rPr>
                <w:rFonts w:ascii="Times New Roman" w:hAnsi="Times New Roman"/>
                <w:sz w:val="20"/>
                <w:szCs w:val="20"/>
                <w:lang w:val="en-US" w:eastAsia="zh-CN"/>
              </w:rPr>
              <w:t>W</w:t>
            </w:r>
            <w:r w:rsidR="00DA21E0" w:rsidRPr="009B0A87">
              <w:rPr>
                <w:rFonts w:ascii="Times New Roman" w:hAnsi="Times New Roman"/>
                <w:sz w:val="20"/>
                <w:szCs w:val="20"/>
                <w:lang w:val="en-US" w:eastAsia="zh-CN"/>
              </w:rPr>
              <w:t>here</w:t>
            </w:r>
            <w:proofErr w:type="gramEnd"/>
          </w:p>
          <w:p w14:paraId="1E89DE75" w14:textId="77777777" w:rsidR="00DA21E0" w:rsidRPr="009B0A87" w:rsidRDefault="00DA21E0" w:rsidP="009B0A87">
            <w:pPr>
              <w:pStyle w:val="ListParagraph"/>
              <w:spacing w:after="120"/>
              <w:ind w:left="1134"/>
              <w:jc w:val="both"/>
              <w:rPr>
                <w:rFonts w:ascii="Times New Roman" w:hAnsi="Times New Roman"/>
                <w:sz w:val="20"/>
                <w:szCs w:val="20"/>
                <w:lang w:val="en-US" w:eastAsia="zh-CN"/>
              </w:rPr>
            </w:pPr>
            <w:r w:rsidRPr="009B0A87">
              <w:rPr>
                <w:rFonts w:ascii="Times New Roman" w:hAnsi="Times New Roman"/>
                <w:b/>
                <w:bCs/>
                <w:i/>
                <w:iCs/>
                <w:sz w:val="20"/>
                <w:szCs w:val="20"/>
                <w:highlight w:val="yellow"/>
                <w:lang w:val="en-US" w:eastAsia="zh-CN"/>
              </w:rPr>
              <w:t>M</w:t>
            </w:r>
            <w:r w:rsidRPr="009B0A87">
              <w:rPr>
                <w:rFonts w:ascii="Times New Roman" w:hAnsi="Times New Roman"/>
                <w:b/>
                <w:bCs/>
                <w:i/>
                <w:iCs/>
                <w:sz w:val="20"/>
                <w:szCs w:val="20"/>
                <w:highlight w:val="yellow"/>
                <w:vertAlign w:val="subscript"/>
                <w:lang w:val="en-US" w:eastAsia="zh-CN"/>
              </w:rPr>
              <w:t>n</w:t>
            </w:r>
            <w:r w:rsidRPr="009B0A87">
              <w:rPr>
                <w:rFonts w:ascii="Times New Roman" w:hAnsi="Times New Roman"/>
                <w:sz w:val="20"/>
                <w:szCs w:val="20"/>
                <w:highlight w:val="yellow"/>
                <w:lang w:val="en-US" w:eastAsia="zh-CN"/>
              </w:rPr>
              <w:t xml:space="preserve"> is the latest received measurement result from the physical </w:t>
            </w:r>
            <w:proofErr w:type="gramStart"/>
            <w:r w:rsidRPr="009B0A87">
              <w:rPr>
                <w:rFonts w:ascii="Times New Roman" w:hAnsi="Times New Roman"/>
                <w:sz w:val="20"/>
                <w:szCs w:val="20"/>
                <w:highlight w:val="yellow"/>
                <w:lang w:val="en-US" w:eastAsia="zh-CN"/>
              </w:rPr>
              <w:t>layer;</w:t>
            </w:r>
            <w:proofErr w:type="gramEnd"/>
          </w:p>
          <w:p w14:paraId="2A27ECFF" w14:textId="77777777" w:rsidR="00DA21E0" w:rsidRPr="009B0A87" w:rsidRDefault="00DA21E0" w:rsidP="009B0A87">
            <w:pPr>
              <w:pStyle w:val="ListParagraph"/>
              <w:spacing w:after="120"/>
              <w:ind w:left="1134"/>
              <w:jc w:val="both"/>
              <w:rPr>
                <w:rFonts w:ascii="Times New Roman" w:hAnsi="Times New Roman"/>
                <w:sz w:val="20"/>
                <w:szCs w:val="20"/>
                <w:lang w:val="en-US" w:eastAsia="zh-CN"/>
              </w:rPr>
            </w:pPr>
            <w:proofErr w:type="spellStart"/>
            <w:r w:rsidRPr="009B0A87">
              <w:rPr>
                <w:rFonts w:ascii="Times New Roman" w:hAnsi="Times New Roman"/>
                <w:b/>
                <w:bCs/>
                <w:i/>
                <w:iCs/>
                <w:sz w:val="20"/>
                <w:szCs w:val="20"/>
                <w:lang w:val="en-US" w:eastAsia="zh-CN"/>
              </w:rPr>
              <w:t>F</w:t>
            </w:r>
            <w:r w:rsidRPr="009015F6">
              <w:rPr>
                <w:rFonts w:ascii="Times New Roman" w:hAnsi="Times New Roman"/>
                <w:b/>
                <w:i/>
                <w:sz w:val="20"/>
                <w:szCs w:val="20"/>
                <w:vertAlign w:val="subscript"/>
                <w:lang w:val="en-US" w:eastAsia="zh-CN"/>
              </w:rPr>
              <w:t>n</w:t>
            </w:r>
            <w:proofErr w:type="spellEnd"/>
            <w:r w:rsidRPr="009B0A87">
              <w:rPr>
                <w:rFonts w:ascii="Times New Roman" w:hAnsi="Times New Roman"/>
                <w:sz w:val="20"/>
                <w:szCs w:val="20"/>
                <w:lang w:val="en-US" w:eastAsia="zh-CN"/>
              </w:rPr>
              <w:t xml:space="preserve"> is the updated filtered measurement result, that is used for evaluation of reporting criteria, for measurement reporting, for U2N/U2U Relay (re)selection evaluation or for evaluating the </w:t>
            </w:r>
            <w:proofErr w:type="spellStart"/>
            <w:r w:rsidRPr="009B0A87">
              <w:rPr>
                <w:rFonts w:ascii="Times New Roman" w:hAnsi="Times New Roman"/>
                <w:sz w:val="20"/>
                <w:szCs w:val="20"/>
                <w:lang w:val="en-US" w:eastAsia="zh-CN"/>
              </w:rPr>
              <w:t>SyncRef</w:t>
            </w:r>
            <w:proofErr w:type="spellEnd"/>
            <w:r w:rsidRPr="009B0A87">
              <w:rPr>
                <w:rFonts w:ascii="Times New Roman" w:hAnsi="Times New Roman"/>
                <w:sz w:val="20"/>
                <w:szCs w:val="20"/>
                <w:lang w:val="en-US" w:eastAsia="zh-CN"/>
              </w:rPr>
              <w:t xml:space="preserve"> </w:t>
            </w:r>
            <w:proofErr w:type="gramStart"/>
            <w:r w:rsidRPr="009B0A87">
              <w:rPr>
                <w:rFonts w:ascii="Times New Roman" w:hAnsi="Times New Roman"/>
                <w:sz w:val="20"/>
                <w:szCs w:val="20"/>
                <w:lang w:val="en-US" w:eastAsia="zh-CN"/>
              </w:rPr>
              <w:t>UE;</w:t>
            </w:r>
            <w:proofErr w:type="gramEnd"/>
          </w:p>
          <w:p w14:paraId="63C64672" w14:textId="49EA04DC" w:rsidR="00AE4718" w:rsidRPr="009B0A87" w:rsidRDefault="00DA21E0" w:rsidP="009B0A87">
            <w:pPr>
              <w:pStyle w:val="ListParagraph"/>
              <w:spacing w:after="120"/>
              <w:ind w:left="1134"/>
              <w:jc w:val="both"/>
              <w:rPr>
                <w:rFonts w:ascii="Times New Roman" w:hAnsi="Times New Roman"/>
                <w:sz w:val="20"/>
                <w:szCs w:val="20"/>
                <w:lang w:val="en-US" w:eastAsia="zh-CN"/>
              </w:rPr>
            </w:pPr>
            <w:r w:rsidRPr="009B0A87">
              <w:rPr>
                <w:rFonts w:ascii="Times New Roman" w:hAnsi="Times New Roman"/>
                <w:b/>
                <w:bCs/>
                <w:i/>
                <w:iCs/>
                <w:sz w:val="20"/>
                <w:szCs w:val="20"/>
                <w:lang w:val="en-US" w:eastAsia="zh-CN"/>
              </w:rPr>
              <w:t>F</w:t>
            </w:r>
            <w:r w:rsidRPr="009B0A87">
              <w:rPr>
                <w:rFonts w:ascii="Times New Roman" w:hAnsi="Times New Roman"/>
                <w:b/>
                <w:bCs/>
                <w:i/>
                <w:iCs/>
                <w:sz w:val="20"/>
                <w:szCs w:val="20"/>
                <w:vertAlign w:val="subscript"/>
                <w:lang w:val="en-US" w:eastAsia="zh-CN"/>
              </w:rPr>
              <w:t xml:space="preserve">n-1 </w:t>
            </w:r>
            <w:r w:rsidRPr="009B0A87">
              <w:rPr>
                <w:rFonts w:ascii="Times New Roman" w:hAnsi="Times New Roman"/>
                <w:sz w:val="20"/>
                <w:szCs w:val="20"/>
                <w:lang w:val="en-US" w:eastAsia="zh-CN"/>
              </w:rPr>
              <w:t xml:space="preserve">is the old filtered measurement result, where </w:t>
            </w:r>
            <w:r w:rsidRPr="009B0A87">
              <w:rPr>
                <w:rFonts w:ascii="Times New Roman" w:hAnsi="Times New Roman"/>
                <w:b/>
                <w:bCs/>
                <w:i/>
                <w:iCs/>
                <w:sz w:val="20"/>
                <w:szCs w:val="20"/>
                <w:lang w:val="en-US" w:eastAsia="zh-CN"/>
              </w:rPr>
              <w:t>F</w:t>
            </w:r>
            <w:r w:rsidRPr="009B0A87">
              <w:rPr>
                <w:rFonts w:ascii="Times New Roman" w:hAnsi="Times New Roman"/>
                <w:b/>
                <w:bCs/>
                <w:i/>
                <w:iCs/>
                <w:sz w:val="20"/>
                <w:szCs w:val="20"/>
                <w:vertAlign w:val="subscript"/>
                <w:lang w:val="en-US" w:eastAsia="zh-CN"/>
              </w:rPr>
              <w:t>0</w:t>
            </w:r>
            <w:r w:rsidRPr="009B0A87">
              <w:rPr>
                <w:rFonts w:ascii="Times New Roman" w:hAnsi="Times New Roman"/>
                <w:sz w:val="20"/>
                <w:szCs w:val="20"/>
                <w:lang w:val="en-US" w:eastAsia="zh-CN"/>
              </w:rPr>
              <w:t xml:space="preserve"> is set to </w:t>
            </w:r>
            <w:r w:rsidRPr="009B0A87">
              <w:rPr>
                <w:rFonts w:ascii="Times New Roman" w:hAnsi="Times New Roman"/>
                <w:b/>
                <w:bCs/>
                <w:i/>
                <w:iCs/>
                <w:sz w:val="20"/>
                <w:szCs w:val="20"/>
                <w:lang w:val="en-US" w:eastAsia="zh-CN"/>
              </w:rPr>
              <w:t>M</w:t>
            </w:r>
            <w:r w:rsidRPr="009B0A87">
              <w:rPr>
                <w:rFonts w:ascii="Times New Roman" w:hAnsi="Times New Roman"/>
                <w:b/>
                <w:bCs/>
                <w:i/>
                <w:iCs/>
                <w:sz w:val="20"/>
                <w:szCs w:val="20"/>
                <w:vertAlign w:val="subscript"/>
                <w:lang w:val="en-US" w:eastAsia="zh-CN"/>
              </w:rPr>
              <w:t>1</w:t>
            </w:r>
            <w:r w:rsidRPr="009B0A87">
              <w:rPr>
                <w:rFonts w:ascii="Times New Roman" w:hAnsi="Times New Roman"/>
                <w:sz w:val="20"/>
                <w:szCs w:val="20"/>
                <w:lang w:val="en-US" w:eastAsia="zh-CN"/>
              </w:rPr>
              <w:t xml:space="preserve"> when the first measurement result from the physical layer is received; and for </w:t>
            </w:r>
            <w:proofErr w:type="spellStart"/>
            <w:r w:rsidRPr="009B0A87">
              <w:rPr>
                <w:rFonts w:ascii="Times New Roman" w:hAnsi="Times New Roman"/>
                <w:sz w:val="20"/>
                <w:szCs w:val="20"/>
                <w:lang w:val="en-US" w:eastAsia="zh-CN"/>
              </w:rPr>
              <w:t>MeasObjectNR</w:t>
            </w:r>
            <w:proofErr w:type="spellEnd"/>
            <w:r w:rsidRPr="009B0A87">
              <w:rPr>
                <w:rFonts w:ascii="Times New Roman" w:hAnsi="Times New Roman"/>
                <w:sz w:val="20"/>
                <w:szCs w:val="20"/>
                <w:lang w:val="en-US" w:eastAsia="zh-CN"/>
              </w:rPr>
              <w:t xml:space="preserve">, </w:t>
            </w:r>
            <w:r w:rsidRPr="009B0A87">
              <w:rPr>
                <w:rFonts w:ascii="Times New Roman" w:hAnsi="Times New Roman"/>
                <w:b/>
                <w:bCs/>
                <w:i/>
                <w:iCs/>
                <w:sz w:val="20"/>
                <w:szCs w:val="20"/>
                <w:lang w:val="en-US" w:eastAsia="zh-CN"/>
              </w:rPr>
              <w:t>a</w:t>
            </w:r>
            <w:r w:rsidRPr="009B0A87">
              <w:rPr>
                <w:rFonts w:ascii="Times New Roman" w:hAnsi="Times New Roman"/>
                <w:sz w:val="20"/>
                <w:szCs w:val="20"/>
                <w:lang w:val="en-US" w:eastAsia="zh-CN"/>
              </w:rPr>
              <w:t xml:space="preserve"> = 1/2</w:t>
            </w:r>
            <w:r w:rsidRPr="009B0A87">
              <w:rPr>
                <w:rFonts w:ascii="Times New Roman" w:hAnsi="Times New Roman"/>
                <w:sz w:val="20"/>
                <w:szCs w:val="20"/>
                <w:vertAlign w:val="superscript"/>
                <w:lang w:val="en-US" w:eastAsia="zh-CN"/>
              </w:rPr>
              <w:t>(</w:t>
            </w:r>
            <w:r w:rsidRPr="009B0A87">
              <w:rPr>
                <w:rFonts w:ascii="Times New Roman" w:hAnsi="Times New Roman"/>
                <w:b/>
                <w:bCs/>
                <w:sz w:val="20"/>
                <w:szCs w:val="20"/>
                <w:vertAlign w:val="superscript"/>
                <w:lang w:val="en-US" w:eastAsia="zh-CN"/>
              </w:rPr>
              <w:t>ki</w:t>
            </w:r>
            <w:r w:rsidRPr="009B0A87">
              <w:rPr>
                <w:rFonts w:ascii="Times New Roman" w:hAnsi="Times New Roman"/>
                <w:sz w:val="20"/>
                <w:szCs w:val="20"/>
                <w:vertAlign w:val="superscript"/>
                <w:lang w:val="en-US" w:eastAsia="zh-CN"/>
              </w:rPr>
              <w:t>/4)</w:t>
            </w:r>
            <w:r w:rsidRPr="009B0A87">
              <w:rPr>
                <w:rFonts w:ascii="Times New Roman" w:hAnsi="Times New Roman"/>
                <w:sz w:val="20"/>
                <w:szCs w:val="20"/>
                <w:lang w:val="en-US" w:eastAsia="zh-CN"/>
              </w:rPr>
              <w:t xml:space="preserve">, where </w:t>
            </w:r>
            <w:r w:rsidRPr="009B0A87">
              <w:rPr>
                <w:rFonts w:ascii="Times New Roman" w:hAnsi="Times New Roman"/>
                <w:b/>
                <w:bCs/>
                <w:i/>
                <w:iCs/>
                <w:sz w:val="20"/>
                <w:szCs w:val="20"/>
                <w:lang w:val="en-US" w:eastAsia="zh-CN"/>
              </w:rPr>
              <w:t>k</w:t>
            </w:r>
            <w:r w:rsidRPr="009B0A87">
              <w:rPr>
                <w:rFonts w:ascii="Times New Roman" w:hAnsi="Times New Roman"/>
                <w:b/>
                <w:bCs/>
                <w:i/>
                <w:iCs/>
                <w:sz w:val="20"/>
                <w:szCs w:val="20"/>
                <w:vertAlign w:val="subscript"/>
                <w:lang w:val="en-US" w:eastAsia="zh-CN"/>
              </w:rPr>
              <w:t>i</w:t>
            </w:r>
            <w:r w:rsidRPr="009B0A87">
              <w:rPr>
                <w:rFonts w:ascii="Times New Roman" w:hAnsi="Times New Roman"/>
                <w:sz w:val="20"/>
                <w:szCs w:val="20"/>
                <w:lang w:val="en-US" w:eastAsia="zh-CN"/>
              </w:rPr>
              <w:t xml:space="preserve"> is the </w:t>
            </w:r>
            <w:proofErr w:type="spellStart"/>
            <w:r w:rsidRPr="009B0A87">
              <w:rPr>
                <w:rFonts w:ascii="Times New Roman" w:hAnsi="Times New Roman"/>
                <w:i/>
                <w:iCs/>
                <w:sz w:val="20"/>
                <w:szCs w:val="20"/>
                <w:lang w:val="en-US" w:eastAsia="zh-CN"/>
              </w:rPr>
              <w:t>filterCoefficient</w:t>
            </w:r>
            <w:proofErr w:type="spellEnd"/>
            <w:r w:rsidRPr="009B0A87">
              <w:rPr>
                <w:rFonts w:ascii="Times New Roman" w:hAnsi="Times New Roman"/>
                <w:sz w:val="20"/>
                <w:szCs w:val="20"/>
                <w:lang w:val="en-US" w:eastAsia="zh-CN"/>
              </w:rPr>
              <w:t xml:space="preserve"> for the corresponding measurement quantity of the i:th </w:t>
            </w:r>
            <w:proofErr w:type="spellStart"/>
            <w:r w:rsidRPr="009B0A87">
              <w:rPr>
                <w:rFonts w:ascii="Times New Roman" w:hAnsi="Times New Roman"/>
                <w:i/>
                <w:iCs/>
                <w:sz w:val="20"/>
                <w:szCs w:val="20"/>
                <w:lang w:val="en-US" w:eastAsia="zh-CN"/>
              </w:rPr>
              <w:t>QuantityConfigNR</w:t>
            </w:r>
            <w:proofErr w:type="spellEnd"/>
            <w:r w:rsidRPr="009B0A87">
              <w:rPr>
                <w:rFonts w:ascii="Times New Roman" w:hAnsi="Times New Roman"/>
                <w:sz w:val="20"/>
                <w:szCs w:val="20"/>
                <w:lang w:val="en-US" w:eastAsia="zh-CN"/>
              </w:rPr>
              <w:t xml:space="preserve"> in </w:t>
            </w:r>
            <w:proofErr w:type="spellStart"/>
            <w:r w:rsidRPr="009B0A87">
              <w:rPr>
                <w:rFonts w:ascii="Times New Roman" w:hAnsi="Times New Roman"/>
                <w:i/>
                <w:iCs/>
                <w:sz w:val="20"/>
                <w:szCs w:val="20"/>
                <w:lang w:val="en-US" w:eastAsia="zh-CN"/>
              </w:rPr>
              <w:t>quantityConfigNR</w:t>
            </w:r>
            <w:proofErr w:type="spellEnd"/>
            <w:r w:rsidRPr="009B0A87">
              <w:rPr>
                <w:rFonts w:ascii="Times New Roman" w:hAnsi="Times New Roman"/>
                <w:i/>
                <w:iCs/>
                <w:sz w:val="20"/>
                <w:szCs w:val="20"/>
                <w:lang w:val="en-US" w:eastAsia="zh-CN"/>
              </w:rPr>
              <w:t>-List</w:t>
            </w:r>
            <w:r w:rsidRPr="009B0A87">
              <w:rPr>
                <w:rFonts w:ascii="Times New Roman" w:hAnsi="Times New Roman"/>
                <w:sz w:val="20"/>
                <w:szCs w:val="20"/>
                <w:lang w:val="en-US" w:eastAsia="zh-CN"/>
              </w:rPr>
              <w:t xml:space="preserve">, and i </w:t>
            </w:r>
            <w:r w:rsidRPr="009B0A87">
              <w:rPr>
                <w:rFonts w:ascii="Times New Roman" w:hAnsi="Times New Roman"/>
                <w:sz w:val="20"/>
                <w:szCs w:val="20"/>
                <w:lang w:val="en-US" w:eastAsia="zh-CN"/>
              </w:rPr>
              <w:lastRenderedPageBreak/>
              <w:t xml:space="preserve">is indicated by </w:t>
            </w:r>
            <w:proofErr w:type="spellStart"/>
            <w:r w:rsidRPr="009B0A87">
              <w:rPr>
                <w:rFonts w:ascii="Times New Roman" w:hAnsi="Times New Roman"/>
                <w:i/>
                <w:iCs/>
                <w:sz w:val="20"/>
                <w:szCs w:val="20"/>
                <w:lang w:val="en-US" w:eastAsia="zh-CN"/>
              </w:rPr>
              <w:t>quantityConfigIndex</w:t>
            </w:r>
            <w:proofErr w:type="spellEnd"/>
            <w:r w:rsidRPr="009B0A87">
              <w:rPr>
                <w:rFonts w:ascii="Times New Roman" w:hAnsi="Times New Roman"/>
                <w:sz w:val="20"/>
                <w:szCs w:val="20"/>
                <w:lang w:val="en-US" w:eastAsia="zh-CN"/>
              </w:rPr>
              <w:t xml:space="preserve"> in </w:t>
            </w:r>
            <w:proofErr w:type="spellStart"/>
            <w:r w:rsidRPr="009B0A87">
              <w:rPr>
                <w:rFonts w:ascii="Times New Roman" w:hAnsi="Times New Roman"/>
                <w:i/>
                <w:iCs/>
                <w:sz w:val="20"/>
                <w:szCs w:val="20"/>
                <w:lang w:val="en-US" w:eastAsia="zh-CN"/>
              </w:rPr>
              <w:t>MeasObjectNR</w:t>
            </w:r>
            <w:proofErr w:type="spellEnd"/>
            <w:r w:rsidRPr="009B0A87">
              <w:rPr>
                <w:rFonts w:ascii="Times New Roman" w:hAnsi="Times New Roman"/>
                <w:sz w:val="20"/>
                <w:szCs w:val="20"/>
                <w:lang w:val="en-US" w:eastAsia="zh-CN"/>
              </w:rPr>
              <w:t xml:space="preserve">; for other measurements, </w:t>
            </w:r>
            <w:r w:rsidRPr="009B0A87">
              <w:rPr>
                <w:rFonts w:ascii="Times New Roman" w:hAnsi="Times New Roman"/>
                <w:b/>
                <w:bCs/>
                <w:i/>
                <w:iCs/>
                <w:sz w:val="20"/>
                <w:szCs w:val="20"/>
                <w:lang w:val="en-US" w:eastAsia="zh-CN"/>
              </w:rPr>
              <w:t>a</w:t>
            </w:r>
            <w:r w:rsidRPr="009B0A87">
              <w:rPr>
                <w:rFonts w:ascii="Times New Roman" w:hAnsi="Times New Roman"/>
                <w:sz w:val="20"/>
                <w:szCs w:val="20"/>
                <w:lang w:val="en-US" w:eastAsia="zh-CN"/>
              </w:rPr>
              <w:t xml:space="preserve"> = 1/2</w:t>
            </w:r>
            <w:r w:rsidRPr="009B0A87">
              <w:rPr>
                <w:rFonts w:ascii="Times New Roman" w:hAnsi="Times New Roman"/>
                <w:sz w:val="20"/>
                <w:szCs w:val="20"/>
                <w:vertAlign w:val="superscript"/>
                <w:lang w:val="en-US" w:eastAsia="zh-CN"/>
              </w:rPr>
              <w:t>(</w:t>
            </w:r>
            <w:r w:rsidRPr="009B0A87">
              <w:rPr>
                <w:rFonts w:ascii="Times New Roman" w:hAnsi="Times New Roman"/>
                <w:b/>
                <w:bCs/>
                <w:i/>
                <w:iCs/>
                <w:sz w:val="20"/>
                <w:szCs w:val="20"/>
                <w:vertAlign w:val="superscript"/>
                <w:lang w:val="en-US" w:eastAsia="zh-CN"/>
              </w:rPr>
              <w:t>k</w:t>
            </w:r>
            <w:r w:rsidRPr="009B0A87">
              <w:rPr>
                <w:rFonts w:ascii="Times New Roman" w:hAnsi="Times New Roman"/>
                <w:sz w:val="20"/>
                <w:szCs w:val="20"/>
                <w:vertAlign w:val="superscript"/>
                <w:lang w:val="en-US" w:eastAsia="zh-CN"/>
              </w:rPr>
              <w:t>/4)</w:t>
            </w:r>
            <w:r w:rsidRPr="009B0A87">
              <w:rPr>
                <w:rFonts w:ascii="Times New Roman" w:hAnsi="Times New Roman"/>
                <w:sz w:val="20"/>
                <w:szCs w:val="20"/>
                <w:lang w:val="en-US" w:eastAsia="zh-CN"/>
              </w:rPr>
              <w:t xml:space="preserve">, where </w:t>
            </w:r>
            <w:r w:rsidRPr="009B0A87">
              <w:rPr>
                <w:rFonts w:ascii="Times New Roman" w:hAnsi="Times New Roman"/>
                <w:b/>
                <w:bCs/>
                <w:i/>
                <w:iCs/>
                <w:sz w:val="20"/>
                <w:szCs w:val="20"/>
                <w:lang w:val="en-US" w:eastAsia="zh-CN"/>
              </w:rPr>
              <w:t>k</w:t>
            </w:r>
            <w:r w:rsidRPr="009B0A87">
              <w:rPr>
                <w:rFonts w:ascii="Times New Roman" w:hAnsi="Times New Roman"/>
                <w:sz w:val="20"/>
                <w:szCs w:val="20"/>
                <w:lang w:val="en-US" w:eastAsia="zh-CN"/>
              </w:rPr>
              <w:t xml:space="preserve"> is the </w:t>
            </w:r>
            <w:proofErr w:type="spellStart"/>
            <w:r w:rsidRPr="009B0A87">
              <w:rPr>
                <w:rFonts w:ascii="Times New Roman" w:hAnsi="Times New Roman"/>
                <w:i/>
                <w:iCs/>
                <w:sz w:val="20"/>
                <w:szCs w:val="20"/>
                <w:lang w:val="en-US" w:eastAsia="zh-CN"/>
              </w:rPr>
              <w:t>filterCoefficient</w:t>
            </w:r>
            <w:proofErr w:type="spellEnd"/>
            <w:r w:rsidRPr="009B0A87">
              <w:rPr>
                <w:rFonts w:ascii="Times New Roman" w:hAnsi="Times New Roman"/>
                <w:sz w:val="20"/>
                <w:szCs w:val="20"/>
                <w:lang w:val="en-US" w:eastAsia="zh-CN"/>
              </w:rPr>
              <w:t xml:space="preserve"> for the corresponding measurement quantity received by the </w:t>
            </w:r>
            <w:proofErr w:type="spellStart"/>
            <w:r w:rsidRPr="009B0A87">
              <w:rPr>
                <w:rFonts w:ascii="Times New Roman" w:hAnsi="Times New Roman"/>
                <w:i/>
                <w:iCs/>
                <w:sz w:val="20"/>
                <w:szCs w:val="20"/>
                <w:lang w:val="en-US" w:eastAsia="zh-CN"/>
              </w:rPr>
              <w:t>quantityConfig</w:t>
            </w:r>
            <w:proofErr w:type="spellEnd"/>
            <w:r w:rsidRPr="009B0A87">
              <w:rPr>
                <w:rFonts w:ascii="Times New Roman" w:hAnsi="Times New Roman"/>
                <w:sz w:val="20"/>
                <w:szCs w:val="20"/>
                <w:lang w:val="en-US" w:eastAsia="zh-CN"/>
              </w:rPr>
              <w:t>; for UTRA-FDD, a = 1/2</w:t>
            </w:r>
            <w:r w:rsidRPr="009B0A87">
              <w:rPr>
                <w:rFonts w:ascii="Times New Roman" w:hAnsi="Times New Roman"/>
                <w:sz w:val="20"/>
                <w:szCs w:val="20"/>
                <w:vertAlign w:val="superscript"/>
                <w:lang w:val="en-US" w:eastAsia="zh-CN"/>
              </w:rPr>
              <w:t>(</w:t>
            </w:r>
            <w:r w:rsidRPr="009B0A87">
              <w:rPr>
                <w:rFonts w:ascii="Times New Roman" w:hAnsi="Times New Roman"/>
                <w:b/>
                <w:bCs/>
                <w:i/>
                <w:iCs/>
                <w:sz w:val="20"/>
                <w:szCs w:val="20"/>
                <w:vertAlign w:val="superscript"/>
                <w:lang w:val="en-US" w:eastAsia="zh-CN"/>
              </w:rPr>
              <w:t>k</w:t>
            </w:r>
            <w:r w:rsidRPr="009B0A87">
              <w:rPr>
                <w:rFonts w:ascii="Times New Roman" w:hAnsi="Times New Roman"/>
                <w:sz w:val="20"/>
                <w:szCs w:val="20"/>
                <w:vertAlign w:val="superscript"/>
                <w:lang w:val="en-US" w:eastAsia="zh-CN"/>
              </w:rPr>
              <w:t>/4)</w:t>
            </w:r>
            <w:r w:rsidRPr="009B0A87">
              <w:rPr>
                <w:rFonts w:ascii="Times New Roman" w:hAnsi="Times New Roman"/>
                <w:sz w:val="20"/>
                <w:szCs w:val="20"/>
                <w:lang w:val="en-US" w:eastAsia="zh-CN"/>
              </w:rPr>
              <w:t xml:space="preserve">, where </w:t>
            </w:r>
            <w:r w:rsidRPr="009B0A87">
              <w:rPr>
                <w:rFonts w:ascii="Times New Roman" w:hAnsi="Times New Roman"/>
                <w:b/>
                <w:bCs/>
                <w:i/>
                <w:iCs/>
                <w:sz w:val="20"/>
                <w:szCs w:val="20"/>
                <w:lang w:val="en-US" w:eastAsia="zh-CN"/>
              </w:rPr>
              <w:t>k</w:t>
            </w:r>
            <w:r w:rsidRPr="009B0A87">
              <w:rPr>
                <w:rFonts w:ascii="Times New Roman" w:hAnsi="Times New Roman"/>
                <w:sz w:val="20"/>
                <w:szCs w:val="20"/>
                <w:lang w:val="en-US" w:eastAsia="zh-CN"/>
              </w:rPr>
              <w:t xml:space="preserve"> is the </w:t>
            </w:r>
            <w:proofErr w:type="spellStart"/>
            <w:r w:rsidRPr="009B0A87">
              <w:rPr>
                <w:rFonts w:ascii="Times New Roman" w:hAnsi="Times New Roman"/>
                <w:i/>
                <w:iCs/>
                <w:sz w:val="20"/>
                <w:szCs w:val="20"/>
                <w:lang w:val="en-US" w:eastAsia="zh-CN"/>
              </w:rPr>
              <w:t>filterCoefficient</w:t>
            </w:r>
            <w:proofErr w:type="spellEnd"/>
            <w:r w:rsidRPr="009B0A87">
              <w:rPr>
                <w:rFonts w:ascii="Times New Roman" w:hAnsi="Times New Roman"/>
                <w:sz w:val="20"/>
                <w:szCs w:val="20"/>
                <w:lang w:val="en-US" w:eastAsia="zh-CN"/>
              </w:rPr>
              <w:t xml:space="preserve"> for the corresponding measurement quantity received by </w:t>
            </w:r>
            <w:proofErr w:type="spellStart"/>
            <w:r w:rsidRPr="009B0A87">
              <w:rPr>
                <w:rFonts w:ascii="Times New Roman" w:hAnsi="Times New Roman"/>
                <w:i/>
                <w:iCs/>
                <w:sz w:val="20"/>
                <w:szCs w:val="20"/>
                <w:lang w:val="en-US" w:eastAsia="zh-CN"/>
              </w:rPr>
              <w:t>quantityConfigUTRA</w:t>
            </w:r>
            <w:proofErr w:type="spellEnd"/>
            <w:r w:rsidRPr="009B0A87">
              <w:rPr>
                <w:rFonts w:ascii="Times New Roman" w:hAnsi="Times New Roman"/>
                <w:i/>
                <w:iCs/>
                <w:sz w:val="20"/>
                <w:szCs w:val="20"/>
                <w:lang w:val="en-US" w:eastAsia="zh-CN"/>
              </w:rPr>
              <w:t>-FDD</w:t>
            </w:r>
            <w:r w:rsidRPr="009B0A87">
              <w:rPr>
                <w:rFonts w:ascii="Times New Roman" w:hAnsi="Times New Roman"/>
                <w:sz w:val="20"/>
                <w:szCs w:val="20"/>
                <w:lang w:val="en-US" w:eastAsia="zh-CN"/>
              </w:rPr>
              <w:t xml:space="preserve"> in the </w:t>
            </w:r>
            <w:proofErr w:type="spellStart"/>
            <w:r w:rsidRPr="009B0A87">
              <w:rPr>
                <w:rFonts w:ascii="Times New Roman" w:hAnsi="Times New Roman"/>
                <w:i/>
                <w:iCs/>
                <w:sz w:val="20"/>
                <w:szCs w:val="20"/>
                <w:lang w:val="en-US" w:eastAsia="zh-CN"/>
              </w:rPr>
              <w:t>QuantityConfig</w:t>
            </w:r>
            <w:proofErr w:type="spellEnd"/>
            <w:r w:rsidRPr="009B0A87">
              <w:rPr>
                <w:rFonts w:ascii="Times New Roman" w:hAnsi="Times New Roman"/>
                <w:sz w:val="20"/>
                <w:szCs w:val="20"/>
                <w:lang w:val="en-US" w:eastAsia="zh-CN"/>
              </w:rPr>
              <w:t>;</w:t>
            </w:r>
          </w:p>
        </w:tc>
      </w:tr>
    </w:tbl>
    <w:p w14:paraId="6F53D9A6" w14:textId="77777777" w:rsidR="00241F85" w:rsidRPr="00241F85" w:rsidRDefault="00241F85" w:rsidP="00185796">
      <w:pPr>
        <w:pStyle w:val="Observation"/>
        <w:numPr>
          <w:ilvl w:val="0"/>
          <w:numId w:val="0"/>
        </w:numPr>
        <w:rPr>
          <w:lang w:val="en-US" w:eastAsia="zh-CN"/>
        </w:rPr>
      </w:pPr>
      <w:bookmarkStart w:id="1" w:name="_Toc206010056"/>
      <w:bookmarkEnd w:id="1"/>
    </w:p>
    <w:p w14:paraId="405A0ACB" w14:textId="5BBF6EF9" w:rsidR="00D656FA" w:rsidRDefault="00D656FA" w:rsidP="00D656FA">
      <w:pPr>
        <w:pStyle w:val="Observation"/>
        <w:rPr>
          <w:lang w:val="en-US" w:eastAsia="zh-CN"/>
        </w:rPr>
      </w:pPr>
      <w:bookmarkStart w:id="2" w:name="_Toc205988484"/>
      <w:bookmarkStart w:id="3" w:name="_Toc206093490"/>
      <w:r>
        <w:rPr>
          <w:lang w:val="en-US" w:eastAsia="zh-CN"/>
        </w:rPr>
        <w:t>The latest L1 filtered measurement results are always available at the RRC layer.</w:t>
      </w:r>
      <w:bookmarkEnd w:id="2"/>
      <w:bookmarkEnd w:id="3"/>
      <w:r>
        <w:rPr>
          <w:lang w:val="en-US" w:eastAsia="zh-CN"/>
        </w:rPr>
        <w:t xml:space="preserve"> </w:t>
      </w:r>
    </w:p>
    <w:p w14:paraId="15E79B05" w14:textId="34DA5547" w:rsidR="00D656FA" w:rsidRDefault="00D656FA" w:rsidP="009B0A87">
      <w:pPr>
        <w:jc w:val="both"/>
        <w:rPr>
          <w:lang w:val="en-US" w:eastAsia="zh-CN"/>
        </w:rPr>
      </w:pPr>
    </w:p>
    <w:p w14:paraId="78A07317" w14:textId="67D6B079" w:rsidR="00FD71FC" w:rsidRDefault="0058263A" w:rsidP="009B0A87">
      <w:pPr>
        <w:jc w:val="both"/>
        <w:rPr>
          <w:lang w:val="en-US" w:eastAsia="zh-CN"/>
        </w:rPr>
      </w:pPr>
      <w:r>
        <w:rPr>
          <w:lang w:val="en-US" w:eastAsia="zh-CN"/>
        </w:rPr>
        <w:t>Therefore</w:t>
      </w:r>
      <w:r w:rsidR="007840BE">
        <w:rPr>
          <w:lang w:val="en-US" w:eastAsia="zh-CN"/>
        </w:rPr>
        <w:t>,</w:t>
      </w:r>
      <w:r w:rsidR="009E24ED">
        <w:rPr>
          <w:lang w:val="en-US" w:eastAsia="zh-CN"/>
        </w:rPr>
        <w:t xml:space="preserve"> e</w:t>
      </w:r>
      <w:r w:rsidR="00F375D4">
        <w:rPr>
          <w:lang w:val="en-US" w:eastAsia="zh-CN"/>
        </w:rPr>
        <w:t xml:space="preserve">nabling </w:t>
      </w:r>
      <w:r w:rsidR="008376B6">
        <w:rPr>
          <w:lang w:val="en-US" w:eastAsia="zh-CN"/>
        </w:rPr>
        <w:t>sub-case 1 and 3</w:t>
      </w:r>
      <w:r w:rsidR="007B7308">
        <w:rPr>
          <w:lang w:val="en-US" w:eastAsia="zh-CN"/>
        </w:rPr>
        <w:t>,</w:t>
      </w:r>
      <w:r w:rsidR="008376B6">
        <w:rPr>
          <w:lang w:val="en-US" w:eastAsia="zh-CN"/>
        </w:rPr>
        <w:t xml:space="preserve"> which require </w:t>
      </w:r>
      <w:r w:rsidR="000E64AF">
        <w:rPr>
          <w:lang w:val="en-US" w:eastAsia="zh-CN"/>
        </w:rPr>
        <w:t xml:space="preserve">transmitting the </w:t>
      </w:r>
      <w:r w:rsidR="009E24ED">
        <w:rPr>
          <w:lang w:val="en-US" w:eastAsia="zh-CN"/>
        </w:rPr>
        <w:t xml:space="preserve">L1 filtered </w:t>
      </w:r>
      <w:r w:rsidR="00075430">
        <w:rPr>
          <w:lang w:val="en-US" w:eastAsia="zh-CN"/>
        </w:rPr>
        <w:t>RSRP measurements</w:t>
      </w:r>
      <w:r w:rsidR="007B7308">
        <w:rPr>
          <w:lang w:val="en-US" w:eastAsia="zh-CN"/>
        </w:rPr>
        <w:t>,</w:t>
      </w:r>
      <w:r w:rsidR="00075430">
        <w:rPr>
          <w:lang w:val="en-US" w:eastAsia="zh-CN"/>
        </w:rPr>
        <w:t xml:space="preserve"> </w:t>
      </w:r>
      <w:r w:rsidR="000949B8">
        <w:rPr>
          <w:lang w:val="en-US" w:eastAsia="zh-CN"/>
        </w:rPr>
        <w:t xml:space="preserve">does not require any extra </w:t>
      </w:r>
      <w:r w:rsidR="00EE6CC3">
        <w:rPr>
          <w:lang w:val="en-US" w:eastAsia="zh-CN"/>
        </w:rPr>
        <w:t>processing</w:t>
      </w:r>
      <w:r w:rsidR="000949B8">
        <w:rPr>
          <w:lang w:val="en-US" w:eastAsia="zh-CN"/>
        </w:rPr>
        <w:t xml:space="preserve"> for the UE except including the latest L1 filtered measurements</w:t>
      </w:r>
      <w:r w:rsidR="004D1AD2">
        <w:rPr>
          <w:lang w:val="en-US" w:eastAsia="zh-CN"/>
        </w:rPr>
        <w:t xml:space="preserve"> available at the UE</w:t>
      </w:r>
      <w:r w:rsidR="000949B8">
        <w:rPr>
          <w:lang w:val="en-US" w:eastAsia="zh-CN"/>
        </w:rPr>
        <w:t xml:space="preserve"> in the report</w:t>
      </w:r>
      <w:r w:rsidR="004D1AD2">
        <w:rPr>
          <w:lang w:val="en-US" w:eastAsia="zh-CN"/>
        </w:rPr>
        <w:t>,</w:t>
      </w:r>
      <w:r w:rsidR="000949B8">
        <w:rPr>
          <w:lang w:val="en-US" w:eastAsia="zh-CN"/>
        </w:rPr>
        <w:t xml:space="preserve"> instead of </w:t>
      </w:r>
      <w:r w:rsidR="00196192">
        <w:rPr>
          <w:lang w:val="en-US" w:eastAsia="zh-CN"/>
        </w:rPr>
        <w:t xml:space="preserve">including the L3 filtered </w:t>
      </w:r>
      <w:r w:rsidR="005521A6">
        <w:rPr>
          <w:lang w:val="en-US" w:eastAsia="zh-CN"/>
        </w:rPr>
        <w:t>beam level measurements</w:t>
      </w:r>
      <w:r w:rsidR="007A4CF3">
        <w:rPr>
          <w:lang w:val="en-US" w:eastAsia="zh-CN"/>
        </w:rPr>
        <w:t>,</w:t>
      </w:r>
      <w:r w:rsidR="004D1AD2">
        <w:rPr>
          <w:lang w:val="en-US" w:eastAsia="zh-CN"/>
        </w:rPr>
        <w:t xml:space="preserve"> i</w:t>
      </w:r>
      <w:r w:rsidR="006D2A9E">
        <w:rPr>
          <w:lang w:val="en-US" w:eastAsia="zh-CN"/>
        </w:rPr>
        <w:t>n case</w:t>
      </w:r>
      <w:r w:rsidR="004D1AD2">
        <w:rPr>
          <w:lang w:val="en-US" w:eastAsia="zh-CN"/>
        </w:rPr>
        <w:t xml:space="preserve"> the intention </w:t>
      </w:r>
      <w:r w:rsidR="005A4DDD">
        <w:rPr>
          <w:lang w:val="en-US" w:eastAsia="zh-CN"/>
        </w:rPr>
        <w:t>of</w:t>
      </w:r>
      <w:r w:rsidR="004D1AD2">
        <w:rPr>
          <w:lang w:val="en-US" w:eastAsia="zh-CN"/>
        </w:rPr>
        <w:t xml:space="preserve"> the measurement report is network side inference for sub-case 1 and 3.</w:t>
      </w:r>
      <w:r>
        <w:rPr>
          <w:lang w:val="en-US" w:eastAsia="zh-CN"/>
        </w:rPr>
        <w:t xml:space="preserve"> </w:t>
      </w:r>
      <w:r w:rsidR="00C7716E">
        <w:rPr>
          <w:lang w:val="en-US" w:eastAsia="zh-CN"/>
        </w:rPr>
        <w:t xml:space="preserve">Such request can be configurable by the network e.g., as part of </w:t>
      </w:r>
      <w:proofErr w:type="spellStart"/>
      <w:r w:rsidR="00C7716E">
        <w:rPr>
          <w:lang w:val="en-US" w:eastAsia="zh-CN"/>
        </w:rPr>
        <w:t>measReportNR</w:t>
      </w:r>
      <w:proofErr w:type="spellEnd"/>
      <w:r w:rsidR="00C7716E">
        <w:rPr>
          <w:lang w:val="en-US" w:eastAsia="zh-CN"/>
        </w:rPr>
        <w:t xml:space="preserve">. </w:t>
      </w:r>
    </w:p>
    <w:p w14:paraId="1B6A9D84" w14:textId="6A3787A8" w:rsidR="002A0BB1" w:rsidRDefault="00054D8A" w:rsidP="002A0BB1">
      <w:pPr>
        <w:pStyle w:val="Observation"/>
        <w:rPr>
          <w:lang w:val="en-US" w:eastAsia="zh-CN"/>
        </w:rPr>
      </w:pPr>
      <w:bookmarkStart w:id="4" w:name="_Toc205988485"/>
      <w:bookmarkStart w:id="5" w:name="_Toc206010057"/>
      <w:bookmarkStart w:id="6" w:name="_Toc206093491"/>
      <w:r>
        <w:rPr>
          <w:lang w:val="en-US" w:eastAsia="zh-CN"/>
        </w:rPr>
        <w:t>Setting</w:t>
      </w:r>
      <w:r w:rsidR="002A0BB1">
        <w:rPr>
          <w:lang w:val="en-US" w:eastAsia="zh-CN"/>
        </w:rPr>
        <w:t xml:space="preserve"> the filtering coefficient to zero</w:t>
      </w:r>
      <w:r w:rsidR="00977D6B">
        <w:rPr>
          <w:lang w:val="en-US" w:eastAsia="zh-CN"/>
        </w:rPr>
        <w:t xml:space="preserve"> is not preferred since</w:t>
      </w:r>
      <w:r w:rsidR="002A0BB1">
        <w:rPr>
          <w:lang w:val="en-US" w:eastAsia="zh-CN"/>
        </w:rPr>
        <w:t xml:space="preserve"> it may create impairment on </w:t>
      </w:r>
      <w:r w:rsidR="00B807CD">
        <w:rPr>
          <w:lang w:val="en-US" w:eastAsia="zh-CN"/>
        </w:rPr>
        <w:t>normal</w:t>
      </w:r>
      <w:r w:rsidR="002A0BB1">
        <w:rPr>
          <w:lang w:val="en-US" w:eastAsia="zh-CN"/>
        </w:rPr>
        <w:t xml:space="preserve"> mobility related operations.</w:t>
      </w:r>
      <w:bookmarkEnd w:id="4"/>
      <w:bookmarkEnd w:id="5"/>
      <w:bookmarkEnd w:id="6"/>
    </w:p>
    <w:p w14:paraId="067539AF" w14:textId="77777777" w:rsidR="002A0BB1" w:rsidRDefault="002A0BB1" w:rsidP="002A0BB1">
      <w:pPr>
        <w:pStyle w:val="Observation"/>
        <w:rPr>
          <w:lang w:val="en-US" w:eastAsia="zh-CN"/>
        </w:rPr>
      </w:pPr>
      <w:bookmarkStart w:id="7" w:name="_Toc205988486"/>
      <w:bookmarkStart w:id="8" w:name="_Toc206010058"/>
      <w:bookmarkStart w:id="9" w:name="_Toc206093492"/>
      <w:r>
        <w:rPr>
          <w:lang w:val="en-US" w:eastAsia="zh-CN"/>
        </w:rPr>
        <w:t>No extra processing for the UE is required to include the L1 measurements even if L3 filtering is not set to zero for mobility purpose.</w:t>
      </w:r>
      <w:bookmarkEnd w:id="7"/>
      <w:bookmarkEnd w:id="8"/>
      <w:bookmarkEnd w:id="9"/>
      <w:r>
        <w:rPr>
          <w:lang w:val="en-US" w:eastAsia="zh-CN"/>
        </w:rPr>
        <w:t xml:space="preserve"> </w:t>
      </w:r>
    </w:p>
    <w:p w14:paraId="05012881" w14:textId="77777777" w:rsidR="002A0BB1" w:rsidRDefault="002A0BB1" w:rsidP="00C74700">
      <w:pPr>
        <w:rPr>
          <w:lang w:val="en-US" w:eastAsia="zh-CN"/>
        </w:rPr>
      </w:pPr>
    </w:p>
    <w:p w14:paraId="19C25BBD" w14:textId="1984F813" w:rsidR="007D7852" w:rsidRDefault="007D7852" w:rsidP="00505C76">
      <w:pPr>
        <w:jc w:val="both"/>
        <w:rPr>
          <w:lang w:val="en-US" w:eastAsia="zh-CN"/>
        </w:rPr>
      </w:pPr>
      <w:r>
        <w:rPr>
          <w:lang w:val="en-US" w:eastAsia="zh-CN"/>
        </w:rPr>
        <w:t>In addition</w:t>
      </w:r>
      <w:r w:rsidR="002A0BB1">
        <w:rPr>
          <w:lang w:val="en-US" w:eastAsia="zh-CN"/>
        </w:rPr>
        <w:t>,</w:t>
      </w:r>
      <w:r>
        <w:rPr>
          <w:lang w:val="en-US" w:eastAsia="zh-CN"/>
        </w:rPr>
        <w:t xml:space="preserve"> we </w:t>
      </w:r>
      <w:r w:rsidR="002F144B">
        <w:rPr>
          <w:lang w:val="en-US" w:eastAsia="zh-CN"/>
        </w:rPr>
        <w:t>w</w:t>
      </w:r>
      <w:r>
        <w:rPr>
          <w:lang w:val="en-US" w:eastAsia="zh-CN"/>
        </w:rPr>
        <w:t xml:space="preserve">ould like to note that there is no need for the network to receive the L3 and L1 beam </w:t>
      </w:r>
      <w:r w:rsidR="002F144B">
        <w:rPr>
          <w:lang w:val="en-US" w:eastAsia="zh-CN"/>
        </w:rPr>
        <w:t>measurements</w:t>
      </w:r>
      <w:r>
        <w:rPr>
          <w:lang w:val="en-US" w:eastAsia="zh-CN"/>
        </w:rPr>
        <w:t xml:space="preserve"> at the same time</w:t>
      </w:r>
      <w:r w:rsidR="0073253C">
        <w:rPr>
          <w:lang w:val="en-US" w:eastAsia="zh-CN"/>
        </w:rPr>
        <w:t>. H</w:t>
      </w:r>
      <w:r>
        <w:rPr>
          <w:lang w:val="en-US" w:eastAsia="zh-CN"/>
        </w:rPr>
        <w:t>ence</w:t>
      </w:r>
      <w:r w:rsidR="0073253C">
        <w:rPr>
          <w:lang w:val="en-US" w:eastAsia="zh-CN"/>
        </w:rPr>
        <w:t>,</w:t>
      </w:r>
      <w:r>
        <w:rPr>
          <w:lang w:val="en-US" w:eastAsia="zh-CN"/>
        </w:rPr>
        <w:t xml:space="preserve"> </w:t>
      </w:r>
      <w:r w:rsidR="002F144B">
        <w:rPr>
          <w:lang w:val="en-US" w:eastAsia="zh-CN"/>
        </w:rPr>
        <w:t>we don’t see any need to create additional fields in measurement reports for the L1 beam measurements</w:t>
      </w:r>
      <w:r w:rsidR="00E03C9E">
        <w:rPr>
          <w:lang w:val="en-US" w:eastAsia="zh-CN"/>
        </w:rPr>
        <w:t xml:space="preserve"> as the fields for the L</w:t>
      </w:r>
      <w:r w:rsidR="00862F93">
        <w:rPr>
          <w:lang w:val="en-US" w:eastAsia="zh-CN"/>
        </w:rPr>
        <w:t>3 beam measurements can be reused</w:t>
      </w:r>
      <w:r w:rsidR="002F144B">
        <w:rPr>
          <w:lang w:val="en-US" w:eastAsia="zh-CN"/>
        </w:rPr>
        <w:t xml:space="preserve">. </w:t>
      </w:r>
      <w:r w:rsidR="00957172">
        <w:rPr>
          <w:lang w:val="en-US" w:eastAsia="zh-CN"/>
        </w:rPr>
        <w:t xml:space="preserve">The network </w:t>
      </w:r>
      <w:r w:rsidR="006953DA">
        <w:rPr>
          <w:lang w:val="en-US" w:eastAsia="zh-CN"/>
        </w:rPr>
        <w:t xml:space="preserve">will know what measurements it receives based on the </w:t>
      </w:r>
      <w:proofErr w:type="spellStart"/>
      <w:r w:rsidR="006953DA">
        <w:rPr>
          <w:lang w:val="en-US" w:eastAsia="zh-CN"/>
        </w:rPr>
        <w:t>measId</w:t>
      </w:r>
      <w:proofErr w:type="spellEnd"/>
      <w:r w:rsidR="006953DA">
        <w:rPr>
          <w:lang w:val="en-US" w:eastAsia="zh-CN"/>
        </w:rPr>
        <w:t xml:space="preserve">. </w:t>
      </w:r>
      <w:r w:rsidR="002A0BB1">
        <w:rPr>
          <w:lang w:val="en-US" w:eastAsia="zh-CN"/>
        </w:rPr>
        <w:t>Therefore,</w:t>
      </w:r>
      <w:r w:rsidR="00CA5A15">
        <w:rPr>
          <w:lang w:val="en-US" w:eastAsia="zh-CN"/>
        </w:rPr>
        <w:t xml:space="preserve"> the spec</w:t>
      </w:r>
      <w:r w:rsidR="00862F93">
        <w:rPr>
          <w:lang w:val="en-US" w:eastAsia="zh-CN"/>
        </w:rPr>
        <w:t>ification</w:t>
      </w:r>
      <w:r w:rsidR="00CA5A15">
        <w:rPr>
          <w:lang w:val="en-US" w:eastAsia="zh-CN"/>
        </w:rPr>
        <w:t xml:space="preserve"> impact o</w:t>
      </w:r>
      <w:r w:rsidR="00862F93">
        <w:rPr>
          <w:lang w:val="en-US" w:eastAsia="zh-CN"/>
        </w:rPr>
        <w:t>f</w:t>
      </w:r>
      <w:r w:rsidR="00CA5A15">
        <w:rPr>
          <w:lang w:val="en-US" w:eastAsia="zh-CN"/>
        </w:rPr>
        <w:t xml:space="preserve"> supporting sub case 1 and sub case 3 </w:t>
      </w:r>
      <w:r w:rsidR="008D2E4E">
        <w:rPr>
          <w:lang w:val="en-US" w:eastAsia="zh-CN"/>
        </w:rPr>
        <w:t>is</w:t>
      </w:r>
      <w:r w:rsidR="00CA5A15">
        <w:rPr>
          <w:lang w:val="en-US" w:eastAsia="zh-CN"/>
        </w:rPr>
        <w:t xml:space="preserve"> minimal.</w:t>
      </w:r>
      <w:r w:rsidR="009A75DD">
        <w:rPr>
          <w:lang w:val="en-US" w:eastAsia="zh-CN"/>
        </w:rPr>
        <w:t xml:space="preserve"> </w:t>
      </w:r>
    </w:p>
    <w:p w14:paraId="4CFAB269" w14:textId="7CCE1A79" w:rsidR="002A0BB1" w:rsidRDefault="002A0BB1" w:rsidP="002A0BB1">
      <w:pPr>
        <w:pStyle w:val="Observation"/>
        <w:rPr>
          <w:lang w:val="en-US" w:eastAsia="zh-CN"/>
        </w:rPr>
      </w:pPr>
      <w:bookmarkStart w:id="10" w:name="_Toc205988487"/>
      <w:bookmarkStart w:id="11" w:name="_Toc206010059"/>
      <w:bookmarkStart w:id="12" w:name="_Toc206093493"/>
      <w:r>
        <w:rPr>
          <w:lang w:val="en-US" w:eastAsia="zh-CN"/>
        </w:rPr>
        <w:t>The spec</w:t>
      </w:r>
      <w:r w:rsidR="00B37E8F">
        <w:rPr>
          <w:lang w:val="en-US" w:eastAsia="zh-CN"/>
        </w:rPr>
        <w:t>ification</w:t>
      </w:r>
      <w:r>
        <w:rPr>
          <w:lang w:val="en-US" w:eastAsia="zh-CN"/>
        </w:rPr>
        <w:t xml:space="preserve"> impact o</w:t>
      </w:r>
      <w:r w:rsidR="00B02828">
        <w:rPr>
          <w:lang w:val="en-US" w:eastAsia="zh-CN"/>
        </w:rPr>
        <w:t>f</w:t>
      </w:r>
      <w:r>
        <w:rPr>
          <w:lang w:val="en-US" w:eastAsia="zh-CN"/>
        </w:rPr>
        <w:t xml:space="preserve"> supporting sub case 1 and sub case 3 </w:t>
      </w:r>
      <w:r w:rsidR="00B37E8F">
        <w:rPr>
          <w:lang w:val="en-US" w:eastAsia="zh-CN"/>
        </w:rPr>
        <w:t>is</w:t>
      </w:r>
      <w:r>
        <w:rPr>
          <w:lang w:val="en-US" w:eastAsia="zh-CN"/>
        </w:rPr>
        <w:t xml:space="preserve"> minimal, by</w:t>
      </w:r>
      <w:bookmarkEnd w:id="10"/>
      <w:bookmarkEnd w:id="11"/>
      <w:bookmarkEnd w:id="12"/>
    </w:p>
    <w:p w14:paraId="011EB7AD" w14:textId="42DD24D8" w:rsidR="00293B50" w:rsidRDefault="002A0BB1" w:rsidP="00505C76">
      <w:pPr>
        <w:pStyle w:val="Observation"/>
        <w:numPr>
          <w:ilvl w:val="0"/>
          <w:numId w:val="92"/>
        </w:numPr>
        <w:rPr>
          <w:lang w:val="en-US" w:eastAsia="zh-CN"/>
        </w:rPr>
      </w:pPr>
      <w:bookmarkStart w:id="13" w:name="_Toc205988488"/>
      <w:bookmarkStart w:id="14" w:name="_Toc206010060"/>
      <w:bookmarkStart w:id="15" w:name="_Toc206093494"/>
      <w:r w:rsidRPr="002A0BB1">
        <w:rPr>
          <w:lang w:val="en-US" w:eastAsia="zh-CN"/>
        </w:rPr>
        <w:t>Reus</w:t>
      </w:r>
      <w:r>
        <w:rPr>
          <w:lang w:val="en-US" w:eastAsia="zh-CN"/>
        </w:rPr>
        <w:t>ing</w:t>
      </w:r>
      <w:r w:rsidRPr="002A0BB1">
        <w:rPr>
          <w:lang w:val="en-US" w:eastAsia="zh-CN"/>
        </w:rPr>
        <w:t xml:space="preserve"> the existing L3 beam measurement fields in Measurement Report (</w:t>
      </w:r>
      <w:r w:rsidR="003947BA">
        <w:rPr>
          <w:lang w:val="en-US" w:eastAsia="zh-CN"/>
        </w:rPr>
        <w:t>n</w:t>
      </w:r>
      <w:r w:rsidRPr="002A0BB1">
        <w:rPr>
          <w:lang w:val="en-US" w:eastAsia="zh-CN"/>
        </w:rPr>
        <w:t xml:space="preserve">o need for new fields in </w:t>
      </w:r>
      <w:r w:rsidR="003947BA">
        <w:rPr>
          <w:lang w:val="en-US" w:eastAsia="zh-CN"/>
        </w:rPr>
        <w:t>M</w:t>
      </w:r>
      <w:r w:rsidRPr="002A0BB1">
        <w:rPr>
          <w:lang w:val="en-US" w:eastAsia="zh-CN"/>
        </w:rPr>
        <w:t xml:space="preserve">easurement </w:t>
      </w:r>
      <w:r w:rsidR="003947BA">
        <w:rPr>
          <w:lang w:val="en-US" w:eastAsia="zh-CN"/>
        </w:rPr>
        <w:t>R</w:t>
      </w:r>
      <w:r w:rsidRPr="002A0BB1">
        <w:rPr>
          <w:lang w:val="en-US" w:eastAsia="zh-CN"/>
        </w:rPr>
        <w:t>eport)</w:t>
      </w:r>
      <w:bookmarkEnd w:id="13"/>
      <w:bookmarkEnd w:id="14"/>
      <w:r w:rsidR="009E37FA">
        <w:rPr>
          <w:lang w:val="en-US" w:eastAsia="zh-CN"/>
        </w:rPr>
        <w:t>.</w:t>
      </w:r>
      <w:bookmarkEnd w:id="15"/>
    </w:p>
    <w:p w14:paraId="27501F91" w14:textId="14BC6585" w:rsidR="002A0BB1" w:rsidRPr="00293B50" w:rsidRDefault="00E811F8" w:rsidP="00505C76">
      <w:pPr>
        <w:pStyle w:val="Observation"/>
        <w:numPr>
          <w:ilvl w:val="0"/>
          <w:numId w:val="92"/>
        </w:numPr>
        <w:rPr>
          <w:lang w:val="en-US" w:eastAsia="zh-CN"/>
        </w:rPr>
      </w:pPr>
      <w:bookmarkStart w:id="16" w:name="_Toc205988489"/>
      <w:bookmarkStart w:id="17" w:name="_Toc206010061"/>
      <w:bookmarkStart w:id="18" w:name="_Toc206093495"/>
      <w:r>
        <w:rPr>
          <w:lang w:val="en-US" w:eastAsia="zh-CN"/>
        </w:rPr>
        <w:t>The n</w:t>
      </w:r>
      <w:r w:rsidR="002A0BB1" w:rsidRPr="00293B50">
        <w:rPr>
          <w:lang w:val="en-US" w:eastAsia="zh-CN"/>
        </w:rPr>
        <w:t xml:space="preserve">etwork </w:t>
      </w:r>
      <w:proofErr w:type="gramStart"/>
      <w:r w:rsidR="0049604D" w:rsidRPr="00293B50">
        <w:rPr>
          <w:lang w:val="en-US" w:eastAsia="zh-CN"/>
        </w:rPr>
        <w:t>indicating</w:t>
      </w:r>
      <w:proofErr w:type="gramEnd"/>
      <w:r w:rsidR="002A0BB1" w:rsidRPr="00293B50">
        <w:rPr>
          <w:lang w:val="en-US" w:eastAsia="zh-CN"/>
        </w:rPr>
        <w:t xml:space="preserve"> </w:t>
      </w:r>
      <w:r>
        <w:rPr>
          <w:lang w:val="en-US" w:eastAsia="zh-CN"/>
        </w:rPr>
        <w:t xml:space="preserve">to </w:t>
      </w:r>
      <w:r w:rsidR="002A0BB1" w:rsidRPr="00293B50">
        <w:rPr>
          <w:lang w:val="en-US" w:eastAsia="zh-CN"/>
        </w:rPr>
        <w:t xml:space="preserve">the UE whether it should include the latest L1 beam measurements or L3 beam </w:t>
      </w:r>
      <w:r w:rsidR="0049604D" w:rsidRPr="00293B50">
        <w:rPr>
          <w:lang w:val="en-US" w:eastAsia="zh-CN"/>
        </w:rPr>
        <w:t>measurement</w:t>
      </w:r>
      <w:r w:rsidR="002A0BB1" w:rsidRPr="00293B50">
        <w:rPr>
          <w:lang w:val="en-US" w:eastAsia="zh-CN"/>
        </w:rPr>
        <w:t xml:space="preserve"> (feasible by a flag in </w:t>
      </w:r>
      <w:proofErr w:type="spellStart"/>
      <w:r w:rsidR="002A0BB1" w:rsidRPr="00293B50">
        <w:rPr>
          <w:lang w:val="en-US" w:eastAsia="zh-CN"/>
        </w:rPr>
        <w:t>reportConfigNR</w:t>
      </w:r>
      <w:proofErr w:type="spellEnd"/>
      <w:r w:rsidR="002A0BB1" w:rsidRPr="00293B50">
        <w:rPr>
          <w:lang w:val="en-US" w:eastAsia="zh-CN"/>
        </w:rPr>
        <w:t>)</w:t>
      </w:r>
      <w:bookmarkEnd w:id="16"/>
      <w:bookmarkEnd w:id="17"/>
      <w:r w:rsidR="009E37FA">
        <w:rPr>
          <w:lang w:val="en-US" w:eastAsia="zh-CN"/>
        </w:rPr>
        <w:t>.</w:t>
      </w:r>
      <w:bookmarkEnd w:id="18"/>
    </w:p>
    <w:p w14:paraId="0AAAF016" w14:textId="7E5A5C1A" w:rsidR="002A0BB1" w:rsidRDefault="002A0BB1" w:rsidP="00505C76">
      <w:pPr>
        <w:pStyle w:val="Observation"/>
        <w:numPr>
          <w:ilvl w:val="0"/>
          <w:numId w:val="0"/>
        </w:numPr>
        <w:ind w:left="1080"/>
        <w:rPr>
          <w:lang w:val="en-US" w:eastAsia="zh-CN"/>
        </w:rPr>
      </w:pPr>
      <w:r>
        <w:rPr>
          <w:lang w:val="en-US" w:eastAsia="zh-CN"/>
        </w:rPr>
        <w:t xml:space="preserve"> </w:t>
      </w:r>
    </w:p>
    <w:p w14:paraId="0F3A15DE" w14:textId="60E8B3EE" w:rsidR="0095583B" w:rsidRDefault="006730FD" w:rsidP="00505C76">
      <w:pPr>
        <w:pStyle w:val="Proposal"/>
        <w:rPr>
          <w:lang w:val="en-US"/>
        </w:rPr>
      </w:pPr>
      <w:bookmarkStart w:id="19" w:name="_Toc205988494"/>
      <w:bookmarkStart w:id="20" w:name="_Toc206010066"/>
      <w:bookmarkStart w:id="21" w:name="_Toc206093500"/>
      <w:r>
        <w:rPr>
          <w:lang w:val="en-US"/>
        </w:rPr>
        <w:t xml:space="preserve">To enable </w:t>
      </w:r>
      <w:r w:rsidR="00564B11">
        <w:rPr>
          <w:lang w:val="en-US"/>
        </w:rPr>
        <w:t xml:space="preserve">sub case 1 and 3 for the network side models, </w:t>
      </w:r>
      <w:r w:rsidR="00742430">
        <w:rPr>
          <w:lang w:val="en-US"/>
        </w:rPr>
        <w:t xml:space="preserve">the </w:t>
      </w:r>
      <w:r>
        <w:rPr>
          <w:lang w:val="en-US"/>
        </w:rPr>
        <w:t>UE include</w:t>
      </w:r>
      <w:r w:rsidR="00564B11">
        <w:rPr>
          <w:lang w:val="en-US"/>
        </w:rPr>
        <w:t>s</w:t>
      </w:r>
      <w:r>
        <w:rPr>
          <w:lang w:val="en-US"/>
        </w:rPr>
        <w:t xml:space="preserve"> the </w:t>
      </w:r>
      <w:r w:rsidR="00E1795D" w:rsidRPr="00E1795D">
        <w:rPr>
          <w:lang w:val="en-US"/>
        </w:rPr>
        <w:t xml:space="preserve">latest received </w:t>
      </w:r>
      <w:r w:rsidR="00E1795D">
        <w:rPr>
          <w:lang w:val="en-US"/>
        </w:rPr>
        <w:t xml:space="preserve">L1 </w:t>
      </w:r>
      <w:r w:rsidR="00E1795D" w:rsidRPr="00E1795D">
        <w:rPr>
          <w:lang w:val="en-US"/>
        </w:rPr>
        <w:t>measurement result from the physical layer</w:t>
      </w:r>
      <w:r w:rsidR="00564B11">
        <w:rPr>
          <w:lang w:val="en-US"/>
        </w:rPr>
        <w:t xml:space="preserve"> </w:t>
      </w:r>
      <w:r w:rsidR="0095583B">
        <w:rPr>
          <w:lang w:val="en-US"/>
        </w:rPr>
        <w:t>in the measurement report</w:t>
      </w:r>
      <w:r w:rsidR="001D52C0">
        <w:rPr>
          <w:lang w:val="en-US"/>
        </w:rPr>
        <w:t>,</w:t>
      </w:r>
      <w:r w:rsidR="00147D21">
        <w:rPr>
          <w:lang w:val="en-US"/>
        </w:rPr>
        <w:t xml:space="preserve"> if requested by network (e.g., via </w:t>
      </w:r>
      <w:proofErr w:type="spellStart"/>
      <w:r w:rsidR="00147D21">
        <w:rPr>
          <w:lang w:val="en-US"/>
        </w:rPr>
        <w:t>reportConfigNR</w:t>
      </w:r>
      <w:proofErr w:type="spellEnd"/>
      <w:r w:rsidR="00147D21">
        <w:rPr>
          <w:lang w:val="en-US"/>
        </w:rPr>
        <w:t>)</w:t>
      </w:r>
      <w:r w:rsidR="0095583B">
        <w:rPr>
          <w:lang w:val="en-US"/>
        </w:rPr>
        <w:t>.</w:t>
      </w:r>
      <w:bookmarkEnd w:id="21"/>
      <w:r w:rsidR="0095583B">
        <w:rPr>
          <w:lang w:val="en-US"/>
        </w:rPr>
        <w:t xml:space="preserve"> </w:t>
      </w:r>
      <w:bookmarkEnd w:id="19"/>
      <w:bookmarkEnd w:id="20"/>
    </w:p>
    <w:p w14:paraId="4E006AB4" w14:textId="77777777" w:rsidR="0005557F" w:rsidRDefault="0005557F" w:rsidP="00C74700">
      <w:pPr>
        <w:rPr>
          <w:lang w:val="en-US" w:eastAsia="zh-CN"/>
        </w:rPr>
      </w:pPr>
    </w:p>
    <w:p w14:paraId="52C97BAD" w14:textId="2C453C6E" w:rsidR="00D735B0" w:rsidRPr="00505C76" w:rsidRDefault="00CC70DC" w:rsidP="00505C76">
      <w:pPr>
        <w:pStyle w:val="Heading2"/>
      </w:pPr>
      <w:r>
        <w:rPr>
          <w:lang w:val="en-US"/>
        </w:rPr>
        <w:t>Inference input</w:t>
      </w:r>
      <w:r w:rsidR="009D39B9">
        <w:rPr>
          <w:lang w:val="en-US"/>
        </w:rPr>
        <w:t xml:space="preserve"> for </w:t>
      </w:r>
      <w:r w:rsidR="00E129CE">
        <w:rPr>
          <w:lang w:val="en-US"/>
        </w:rPr>
        <w:t>network</w:t>
      </w:r>
      <w:r w:rsidR="009D39B9">
        <w:rPr>
          <w:lang w:val="en-US"/>
        </w:rPr>
        <w:t xml:space="preserve"> </w:t>
      </w:r>
      <w:proofErr w:type="gramStart"/>
      <w:r w:rsidR="009D39B9">
        <w:rPr>
          <w:lang w:val="en-US"/>
        </w:rPr>
        <w:t>side</w:t>
      </w:r>
      <w:r w:rsidR="00E129CE">
        <w:rPr>
          <w:lang w:val="en-US"/>
        </w:rPr>
        <w:t>d</w:t>
      </w:r>
      <w:proofErr w:type="gramEnd"/>
      <w:r w:rsidR="009D39B9">
        <w:rPr>
          <w:lang w:val="en-US"/>
        </w:rPr>
        <w:t xml:space="preserve"> model</w:t>
      </w:r>
    </w:p>
    <w:p w14:paraId="154B31F4" w14:textId="295B7C27" w:rsidR="004D3C4D" w:rsidRDefault="00B925E9" w:rsidP="00F01782">
      <w:pPr>
        <w:pStyle w:val="Heading3"/>
        <w:rPr>
          <w:lang w:val="en-US"/>
        </w:rPr>
      </w:pPr>
      <w:r>
        <w:rPr>
          <w:lang w:val="en-US"/>
        </w:rPr>
        <w:t>Cluster-based</w:t>
      </w:r>
      <w:r w:rsidR="000C7969">
        <w:rPr>
          <w:lang w:val="en-US"/>
        </w:rPr>
        <w:t xml:space="preserve"> </w:t>
      </w:r>
      <w:r>
        <w:rPr>
          <w:lang w:val="en-US"/>
        </w:rPr>
        <w:t>predictio</w:t>
      </w:r>
      <w:r w:rsidR="004D3C4D">
        <w:rPr>
          <w:lang w:val="en-US"/>
        </w:rPr>
        <w:t>n</w:t>
      </w:r>
    </w:p>
    <w:p w14:paraId="00C82A4C" w14:textId="70182B6A" w:rsidR="004D3C4D" w:rsidRPr="00141E30" w:rsidRDefault="004D3C4D" w:rsidP="004D3C4D">
      <w:pPr>
        <w:jc w:val="both"/>
        <w:rPr>
          <w:lang w:val="en-US"/>
        </w:rPr>
      </w:pPr>
      <w:r>
        <w:rPr>
          <w:lang w:val="en-US"/>
        </w:rPr>
        <w:t xml:space="preserve">In previous RAN2 meetings, </w:t>
      </w:r>
      <w:r w:rsidR="00B422BE">
        <w:rPr>
          <w:lang w:val="en-US"/>
        </w:rPr>
        <w:t>cluster</w:t>
      </w:r>
      <w:r w:rsidR="002B4FF7">
        <w:rPr>
          <w:lang w:val="en-US"/>
        </w:rPr>
        <w:t>-</w:t>
      </w:r>
      <w:r w:rsidR="00B422BE">
        <w:rPr>
          <w:lang w:val="en-US"/>
        </w:rPr>
        <w:t xml:space="preserve">based approach </w:t>
      </w:r>
      <w:r w:rsidR="006432AE">
        <w:rPr>
          <w:lang w:val="en-US"/>
        </w:rPr>
        <w:t>was</w:t>
      </w:r>
      <w:r w:rsidR="00B422BE">
        <w:rPr>
          <w:lang w:val="en-US"/>
        </w:rPr>
        <w:t xml:space="preserve"> studied</w:t>
      </w:r>
      <w:r w:rsidR="001E20E5">
        <w:rPr>
          <w:lang w:val="en-US"/>
        </w:rPr>
        <w:t xml:space="preserve"> both</w:t>
      </w:r>
      <w:r w:rsidR="004D4D04">
        <w:rPr>
          <w:lang w:val="en-US"/>
        </w:rPr>
        <w:t xml:space="preserve"> </w:t>
      </w:r>
      <w:r w:rsidR="00873DAC">
        <w:rPr>
          <w:lang w:val="en-US"/>
        </w:rPr>
        <w:t>for</w:t>
      </w:r>
      <w:r w:rsidR="004D4D04">
        <w:rPr>
          <w:lang w:val="en-US"/>
        </w:rPr>
        <w:t xml:space="preserve"> </w:t>
      </w:r>
      <w:r w:rsidR="0051023C">
        <w:rPr>
          <w:lang w:val="en-US"/>
        </w:rPr>
        <w:t>temporal, spatial and frequency prediction</w:t>
      </w:r>
      <w:r w:rsidR="00D60A66">
        <w:rPr>
          <w:lang w:val="en-US"/>
        </w:rPr>
        <w:t xml:space="preserve"> case</w:t>
      </w:r>
      <w:r w:rsidR="00C417D4">
        <w:rPr>
          <w:rFonts w:hint="eastAsia"/>
          <w:lang w:val="en-US" w:eastAsia="zh-CN"/>
        </w:rPr>
        <w:t>s</w:t>
      </w:r>
      <w:r w:rsidR="00D60A66">
        <w:rPr>
          <w:lang w:val="en-US"/>
        </w:rPr>
        <w:t xml:space="preserve"> and potential gain on improving </w:t>
      </w:r>
      <w:r w:rsidR="00422349">
        <w:rPr>
          <w:lang w:val="en-US"/>
        </w:rPr>
        <w:t xml:space="preserve">the </w:t>
      </w:r>
      <w:r w:rsidR="00D60A66">
        <w:rPr>
          <w:lang w:val="en-US"/>
        </w:rPr>
        <w:t>prediction accuracy</w:t>
      </w:r>
      <w:r w:rsidR="002D5362">
        <w:rPr>
          <w:lang w:val="en-US"/>
        </w:rPr>
        <w:t>.</w:t>
      </w:r>
      <w:r w:rsidR="00582057">
        <w:rPr>
          <w:lang w:val="en-US"/>
        </w:rPr>
        <w:t xml:space="preserve"> </w:t>
      </w:r>
      <w:proofErr w:type="gramStart"/>
      <w:r w:rsidR="00241178">
        <w:rPr>
          <w:lang w:val="en-US"/>
        </w:rPr>
        <w:t>Last</w:t>
      </w:r>
      <w:proofErr w:type="gramEnd"/>
      <w:r w:rsidR="00241178">
        <w:rPr>
          <w:lang w:val="en-US"/>
        </w:rPr>
        <w:t xml:space="preserve"> meeting</w:t>
      </w:r>
      <w:r>
        <w:rPr>
          <w:lang w:val="en-US"/>
        </w:rPr>
        <w:t xml:space="preserve"> it was agreed that the legacy RRM measurement configuration and RRM measurement reporting framework can be used</w:t>
      </w:r>
      <w:r w:rsidR="009C15EC">
        <w:rPr>
          <w:lang w:val="en-US"/>
        </w:rPr>
        <w:t xml:space="preserve"> for </w:t>
      </w:r>
      <w:r w:rsidR="00234424">
        <w:rPr>
          <w:lang w:val="en-US"/>
        </w:rPr>
        <w:t>network</w:t>
      </w:r>
      <w:r w:rsidR="009C15EC">
        <w:rPr>
          <w:lang w:val="en-US"/>
        </w:rPr>
        <w:t xml:space="preserve"> side RRM measurement prediction</w:t>
      </w:r>
      <w:r w:rsidR="00234424">
        <w:rPr>
          <w:lang w:val="en-US"/>
        </w:rPr>
        <w:t>s</w:t>
      </w:r>
      <w:r>
        <w:rPr>
          <w:lang w:val="en-US"/>
        </w:rPr>
        <w:t xml:space="preserve">.  </w:t>
      </w:r>
    </w:p>
    <w:tbl>
      <w:tblPr>
        <w:tblStyle w:val="TableGrid"/>
        <w:tblW w:w="0" w:type="auto"/>
        <w:tblLook w:val="04A0" w:firstRow="1" w:lastRow="0" w:firstColumn="1" w:lastColumn="0" w:noHBand="0" w:noVBand="1"/>
      </w:tblPr>
      <w:tblGrid>
        <w:gridCol w:w="9628"/>
      </w:tblGrid>
      <w:tr w:rsidR="004D3C4D" w14:paraId="264D918E" w14:textId="77777777">
        <w:tc>
          <w:tcPr>
            <w:tcW w:w="9628" w:type="dxa"/>
          </w:tcPr>
          <w:p w14:paraId="1D8F7BB9" w14:textId="77777777" w:rsidR="004D3C4D" w:rsidRPr="007C3E9D" w:rsidRDefault="004D3C4D">
            <w:pPr>
              <w:rPr>
                <w:rFonts w:cs="Arial"/>
                <w:b/>
                <w:bCs/>
                <w:sz w:val="20"/>
                <w:szCs w:val="20"/>
                <w:u w:val="single"/>
              </w:rPr>
            </w:pPr>
            <w:r w:rsidRPr="00F01782">
              <w:rPr>
                <w:rFonts w:cs="Arial"/>
                <w:b/>
                <w:sz w:val="20"/>
                <w:u w:val="single"/>
              </w:rPr>
              <w:t>RAN2#130</w:t>
            </w:r>
          </w:p>
          <w:p w14:paraId="248A311D" w14:textId="77777777" w:rsidR="004D3C4D" w:rsidRPr="007C3E9D" w:rsidRDefault="004D3C4D">
            <w:pPr>
              <w:spacing w:after="160" w:line="259" w:lineRule="auto"/>
              <w:rPr>
                <w:rFonts w:cs="Arial"/>
                <w:b/>
                <w:bCs/>
                <w:sz w:val="20"/>
                <w:szCs w:val="20"/>
              </w:rPr>
            </w:pPr>
            <w:r w:rsidRPr="00F01782">
              <w:rPr>
                <w:rFonts w:cs="Arial"/>
                <w:b/>
                <w:sz w:val="20"/>
              </w:rPr>
              <w:t>Configuration and report of inference input to network sided model</w:t>
            </w:r>
          </w:p>
          <w:p w14:paraId="648AF542" w14:textId="77777777" w:rsidR="004D3C4D" w:rsidRPr="007C3E9D" w:rsidRDefault="004D3C4D">
            <w:pPr>
              <w:spacing w:after="160" w:line="259" w:lineRule="auto"/>
              <w:rPr>
                <w:rFonts w:cs="Arial"/>
                <w:b/>
                <w:bCs/>
                <w:sz w:val="20"/>
                <w:szCs w:val="20"/>
              </w:rPr>
            </w:pPr>
            <w:r w:rsidRPr="00F01782">
              <w:rPr>
                <w:rFonts w:cs="Arial"/>
                <w:b/>
                <w:sz w:val="20"/>
              </w:rPr>
              <w:t>Inference input (measurements from UE)</w:t>
            </w:r>
          </w:p>
          <w:p w14:paraId="41EFC902" w14:textId="77777777" w:rsidR="004D3C4D" w:rsidRPr="00141E30" w:rsidRDefault="004D3C4D" w:rsidP="004D3C4D">
            <w:pPr>
              <w:pStyle w:val="ListParagraph"/>
              <w:numPr>
                <w:ilvl w:val="0"/>
                <w:numId w:val="83"/>
              </w:numPr>
              <w:overflowPunct/>
              <w:autoSpaceDE/>
              <w:autoSpaceDN/>
              <w:adjustRightInd/>
              <w:spacing w:after="160" w:line="259" w:lineRule="auto"/>
              <w:contextualSpacing/>
              <w:textAlignment w:val="auto"/>
              <w:rPr>
                <w:rFonts w:cs="Arial"/>
                <w:sz w:val="20"/>
                <w:szCs w:val="20"/>
                <w:lang w:val="en-US"/>
              </w:rPr>
            </w:pPr>
            <w:r w:rsidRPr="007C3E9D">
              <w:rPr>
                <w:rFonts w:cs="Arial"/>
                <w:sz w:val="20"/>
                <w:szCs w:val="20"/>
                <w:highlight w:val="yellow"/>
                <w:lang w:val="en-US"/>
              </w:rPr>
              <w:t>For network-side RRM measurement prediction, the legacy RRM measurement configuration and RRM measurement reporting framework can be used.</w:t>
            </w:r>
            <w:r w:rsidRPr="007C3E9D">
              <w:rPr>
                <w:rFonts w:cs="Arial"/>
                <w:sz w:val="20"/>
                <w:szCs w:val="20"/>
                <w:lang w:val="en-US"/>
              </w:rPr>
              <w:t xml:space="preserve"> For L1-filtered beam-level, RSRP reporting can be configured by setting co-efficient to zero. FFS if there are specification impacts to support subcase 1 and 3 (if supported) and interference for cell level prediction.</w:t>
            </w:r>
            <w:r w:rsidRPr="6BAA3569">
              <w:rPr>
                <w:rFonts w:cs="Arial"/>
                <w:sz w:val="20"/>
                <w:szCs w:val="20"/>
                <w:lang w:val="en-US"/>
              </w:rPr>
              <w:t xml:space="preserve">  </w:t>
            </w:r>
          </w:p>
        </w:tc>
      </w:tr>
    </w:tbl>
    <w:p w14:paraId="2348ED1B" w14:textId="77777777" w:rsidR="004D3C4D" w:rsidRDefault="004D3C4D" w:rsidP="004D3C4D">
      <w:pPr>
        <w:rPr>
          <w:lang w:val="en-US" w:eastAsia="zh-CN"/>
        </w:rPr>
      </w:pPr>
    </w:p>
    <w:p w14:paraId="3FBCD942" w14:textId="6B589126" w:rsidR="004D3C4D" w:rsidRDefault="004D3C4D" w:rsidP="004D3C4D">
      <w:pPr>
        <w:jc w:val="both"/>
        <w:rPr>
          <w:lang w:val="en-US"/>
        </w:rPr>
      </w:pPr>
      <w:r>
        <w:rPr>
          <w:lang w:val="en-US"/>
        </w:rPr>
        <w:lastRenderedPageBreak/>
        <w:t>H</w:t>
      </w:r>
      <w:r w:rsidRPr="00F94D21">
        <w:rPr>
          <w:lang w:val="en-US"/>
        </w:rPr>
        <w:t xml:space="preserve">owever, effectively leveraging measurements </w:t>
      </w:r>
      <w:r w:rsidR="009B63BF">
        <w:rPr>
          <w:lang w:val="en-US"/>
        </w:rPr>
        <w:t>of multiple cells/</w:t>
      </w:r>
      <w:r w:rsidR="00FE2A99">
        <w:rPr>
          <w:lang w:val="en-US"/>
        </w:rPr>
        <w:t xml:space="preserve">frequencies </w:t>
      </w:r>
      <w:r w:rsidRPr="00F94D21">
        <w:rPr>
          <w:lang w:val="en-US"/>
        </w:rPr>
        <w:t xml:space="preserve">for accurate cluster-based prediction at the </w:t>
      </w:r>
      <w:r w:rsidR="00A967DA">
        <w:rPr>
          <w:lang w:val="en-US"/>
        </w:rPr>
        <w:t>network</w:t>
      </w:r>
      <w:r>
        <w:rPr>
          <w:lang w:val="en-US"/>
        </w:rPr>
        <w:t xml:space="preserve"> side</w:t>
      </w:r>
      <w:r w:rsidRPr="00F94D21">
        <w:rPr>
          <w:lang w:val="en-US"/>
        </w:rPr>
        <w:t xml:space="preserve"> requires timely and coordinated input data. </w:t>
      </w:r>
      <w:r w:rsidR="007B4922">
        <w:rPr>
          <w:lang w:val="en-US"/>
        </w:rPr>
        <w:t>The c</w:t>
      </w:r>
      <w:r w:rsidRPr="00F94D21">
        <w:rPr>
          <w:lang w:val="en-US"/>
        </w:rPr>
        <w:t xml:space="preserve">urrent RRM measurement reporting mechanisms present limitations in providing optimal data characteristics for </w:t>
      </w:r>
      <w:r w:rsidR="001627E7">
        <w:rPr>
          <w:lang w:val="en-US"/>
        </w:rPr>
        <w:t>cluster</w:t>
      </w:r>
      <w:r w:rsidR="007570B7">
        <w:rPr>
          <w:lang w:val="en-US"/>
        </w:rPr>
        <w:t>-</w:t>
      </w:r>
      <w:r w:rsidR="001627E7">
        <w:rPr>
          <w:lang w:val="en-US"/>
        </w:rPr>
        <w:t xml:space="preserve">based prediction at </w:t>
      </w:r>
      <w:r w:rsidR="00A967DA">
        <w:rPr>
          <w:lang w:val="en-US"/>
        </w:rPr>
        <w:t>the network</w:t>
      </w:r>
      <w:r w:rsidR="001627E7">
        <w:rPr>
          <w:lang w:val="en-US"/>
        </w:rPr>
        <w:t xml:space="preserve"> side</w:t>
      </w:r>
      <w:r w:rsidRPr="00F94D21">
        <w:rPr>
          <w:lang w:val="en-US"/>
        </w:rPr>
        <w:t xml:space="preserve">. </w:t>
      </w:r>
    </w:p>
    <w:p w14:paraId="4AE79883" w14:textId="7CC9CFA4" w:rsidR="004D3C4D" w:rsidRPr="00F94D21" w:rsidRDefault="004D3C4D" w:rsidP="004D3C4D">
      <w:pPr>
        <w:jc w:val="both"/>
        <w:rPr>
          <w:lang w:val="en-US" w:eastAsia="zh-CN"/>
        </w:rPr>
      </w:pPr>
      <w:r w:rsidRPr="00F94D21">
        <w:rPr>
          <w:lang w:val="en-US"/>
        </w:rPr>
        <w:t xml:space="preserve">Specifically, </w:t>
      </w:r>
      <w:r w:rsidR="008C471A">
        <w:rPr>
          <w:lang w:val="en-US"/>
        </w:rPr>
        <w:t>for</w:t>
      </w:r>
      <w:r>
        <w:rPr>
          <w:lang w:val="en-US"/>
        </w:rPr>
        <w:t xml:space="preserve"> </w:t>
      </w:r>
      <w:r w:rsidRPr="00F94D21">
        <w:rPr>
          <w:lang w:val="en-US"/>
        </w:rPr>
        <w:t xml:space="preserve">periodic </w:t>
      </w:r>
      <w:r>
        <w:rPr>
          <w:lang w:val="en-US"/>
        </w:rPr>
        <w:t xml:space="preserve">reporting, it </w:t>
      </w:r>
      <w:r w:rsidRPr="00F94D21">
        <w:rPr>
          <w:lang w:val="en-US"/>
        </w:rPr>
        <w:t>lacks adaptability</w:t>
      </w:r>
      <w:r>
        <w:rPr>
          <w:lang w:val="en-US"/>
        </w:rPr>
        <w:t xml:space="preserve"> because the r</w:t>
      </w:r>
      <w:r w:rsidRPr="00F94D21">
        <w:rPr>
          <w:lang w:val="en-US"/>
        </w:rPr>
        <w:t xml:space="preserve">eports are sent </w:t>
      </w:r>
      <w:r>
        <w:rPr>
          <w:lang w:val="en-US"/>
        </w:rPr>
        <w:t xml:space="preserve">periodically </w:t>
      </w:r>
      <w:r w:rsidRPr="00F94D21">
        <w:rPr>
          <w:lang w:val="en-US"/>
        </w:rPr>
        <w:t xml:space="preserve">irrespective of </w:t>
      </w:r>
      <w:r w:rsidR="00F76F4A">
        <w:rPr>
          <w:lang w:val="en-US"/>
        </w:rPr>
        <w:t xml:space="preserve">the </w:t>
      </w:r>
      <w:r w:rsidRPr="00F94D21">
        <w:rPr>
          <w:lang w:val="en-US"/>
        </w:rPr>
        <w:t xml:space="preserve">prediction need or </w:t>
      </w:r>
      <w:r w:rsidR="00F76F4A">
        <w:rPr>
          <w:lang w:val="en-US"/>
        </w:rPr>
        <w:t xml:space="preserve">the </w:t>
      </w:r>
      <w:r w:rsidRPr="00F94D21">
        <w:rPr>
          <w:lang w:val="en-US"/>
        </w:rPr>
        <w:t>UE mobility state</w:t>
      </w:r>
      <w:r>
        <w:rPr>
          <w:lang w:val="en-US"/>
        </w:rPr>
        <w:t>. It</w:t>
      </w:r>
      <w:r w:rsidRPr="00F94D21">
        <w:rPr>
          <w:lang w:val="en-US"/>
        </w:rPr>
        <w:t xml:space="preserve"> potentially lead</w:t>
      </w:r>
      <w:r>
        <w:rPr>
          <w:lang w:val="en-US"/>
        </w:rPr>
        <w:t>s</w:t>
      </w:r>
      <w:r w:rsidRPr="00F94D21">
        <w:rPr>
          <w:lang w:val="en-US"/>
        </w:rPr>
        <w:t xml:space="preserve"> to unnecessary signaling overhead, especially during periods where </w:t>
      </w:r>
      <w:r w:rsidR="00593B83">
        <w:rPr>
          <w:lang w:val="en-US"/>
        </w:rPr>
        <w:t>network</w:t>
      </w:r>
      <w:r>
        <w:rPr>
          <w:lang w:val="en-US"/>
        </w:rPr>
        <w:t xml:space="preserve"> </w:t>
      </w:r>
      <w:r w:rsidRPr="00F94D21">
        <w:rPr>
          <w:lang w:val="en-US"/>
        </w:rPr>
        <w:t>prediction</w:t>
      </w:r>
      <w:r w:rsidR="00DF24DC">
        <w:rPr>
          <w:lang w:val="en-US"/>
        </w:rPr>
        <w:t>s</w:t>
      </w:r>
      <w:r w:rsidRPr="00F94D21">
        <w:rPr>
          <w:lang w:val="en-US"/>
        </w:rPr>
        <w:t xml:space="preserve"> </w:t>
      </w:r>
      <w:r w:rsidR="00DF24DC">
        <w:rPr>
          <w:lang w:val="en-US"/>
        </w:rPr>
        <w:t>are</w:t>
      </w:r>
      <w:r w:rsidRPr="00F94D21">
        <w:rPr>
          <w:lang w:val="en-US"/>
        </w:rPr>
        <w:t xml:space="preserve"> inactive or the channel is stable. This inefficient </w:t>
      </w:r>
      <w:r>
        <w:rPr>
          <w:lang w:val="en-US"/>
        </w:rPr>
        <w:t>resource utilization concerns</w:t>
      </w:r>
      <w:r w:rsidRPr="00F94D21">
        <w:rPr>
          <w:lang w:val="en-US"/>
        </w:rPr>
        <w:t xml:space="preserve"> </w:t>
      </w:r>
      <w:r w:rsidR="00BB0A03">
        <w:rPr>
          <w:lang w:val="en-US"/>
        </w:rPr>
        <w:t>the case of</w:t>
      </w:r>
      <w:r w:rsidRPr="00F94D21">
        <w:rPr>
          <w:lang w:val="en-US"/>
        </w:rPr>
        <w:t xml:space="preserve"> scaling AI/ML predictions across numerous UEs and frequencies. </w:t>
      </w:r>
    </w:p>
    <w:p w14:paraId="31D2A3C5" w14:textId="5F411350" w:rsidR="004D3C4D" w:rsidRPr="00F94D21" w:rsidRDefault="00161385" w:rsidP="004D3C4D">
      <w:pPr>
        <w:jc w:val="both"/>
        <w:rPr>
          <w:lang w:val="en-US"/>
        </w:rPr>
      </w:pPr>
      <w:r>
        <w:rPr>
          <w:lang w:val="en-US"/>
        </w:rPr>
        <w:t>E</w:t>
      </w:r>
      <w:r w:rsidR="004D3C4D" w:rsidRPr="00F94D21">
        <w:rPr>
          <w:lang w:val="en-US"/>
        </w:rPr>
        <w:t>vent-triggered reporting (e.g., A3/A4/A5)</w:t>
      </w:r>
      <w:r w:rsidR="00446F6B">
        <w:rPr>
          <w:lang w:val="en-US"/>
        </w:rPr>
        <w:t xml:space="preserve"> </w:t>
      </w:r>
      <w:r w:rsidR="004D3C4D">
        <w:rPr>
          <w:lang w:val="en-US"/>
        </w:rPr>
        <w:t xml:space="preserve">is </w:t>
      </w:r>
      <w:r w:rsidR="004D3C4D" w:rsidRPr="00F94D21">
        <w:rPr>
          <w:lang w:val="en-US"/>
        </w:rPr>
        <w:t>designed to react to specific radio conditions</w:t>
      </w:r>
      <w:r w:rsidR="004D3C4D">
        <w:rPr>
          <w:lang w:val="en-US"/>
        </w:rPr>
        <w:t>.</w:t>
      </w:r>
      <w:r w:rsidR="004D3C4D" w:rsidRPr="00F94D21">
        <w:rPr>
          <w:lang w:val="en-US"/>
        </w:rPr>
        <w:t xml:space="preserve"> However, its asynchronous nature across different carrier frequencies poses a significant challenge. It is practically difficult to guarantee that measurement reports </w:t>
      </w:r>
      <w:r w:rsidR="004D3C4D">
        <w:rPr>
          <w:lang w:val="en-US"/>
        </w:rPr>
        <w:t>of</w:t>
      </w:r>
      <w:r w:rsidR="004D3C4D" w:rsidRPr="00F94D21">
        <w:rPr>
          <w:lang w:val="en-US"/>
        </w:rPr>
        <w:t> </w:t>
      </w:r>
      <w:r w:rsidR="004D3C4D" w:rsidRPr="00141E30">
        <w:rPr>
          <w:lang w:val="en-US"/>
        </w:rPr>
        <w:t>multiple</w:t>
      </w:r>
      <w:r w:rsidR="004D3C4D" w:rsidRPr="00F94D21">
        <w:rPr>
          <w:lang w:val="en-US"/>
        </w:rPr>
        <w:t> </w:t>
      </w:r>
      <w:r w:rsidR="00353D10">
        <w:rPr>
          <w:lang w:val="en-US"/>
        </w:rPr>
        <w:t>cells/</w:t>
      </w:r>
      <w:r w:rsidR="004D3C4D" w:rsidRPr="00F94D21">
        <w:rPr>
          <w:lang w:val="en-US"/>
        </w:rPr>
        <w:t xml:space="preserve">frequencies </w:t>
      </w:r>
      <w:r w:rsidR="004D3C4D">
        <w:rPr>
          <w:lang w:val="en-US"/>
        </w:rPr>
        <w:t>would</w:t>
      </w:r>
      <w:r w:rsidR="004D3C4D" w:rsidRPr="00F94D21">
        <w:rPr>
          <w:lang w:val="en-US"/>
        </w:rPr>
        <w:t xml:space="preserve"> be triggered </w:t>
      </w:r>
      <w:r w:rsidR="004D3C4D" w:rsidRPr="00141E30">
        <w:rPr>
          <w:lang w:val="en-US"/>
        </w:rPr>
        <w:t>simultaneously</w:t>
      </w:r>
      <w:r w:rsidR="004D3C4D">
        <w:rPr>
          <w:i/>
          <w:iCs/>
          <w:lang w:val="en-US"/>
        </w:rPr>
        <w:t xml:space="preserve"> </w:t>
      </w:r>
      <w:r w:rsidR="004D3C4D" w:rsidRPr="00F94D21">
        <w:rPr>
          <w:lang w:val="en-US"/>
        </w:rPr>
        <w:t xml:space="preserve">or within a sufficiently synchronized time window. </w:t>
      </w:r>
      <w:r w:rsidR="004D3C4D">
        <w:rPr>
          <w:lang w:val="en-US"/>
        </w:rPr>
        <w:t>The</w:t>
      </w:r>
      <w:r w:rsidR="004D3C4D" w:rsidRPr="00F94D21">
        <w:rPr>
          <w:lang w:val="en-US"/>
        </w:rPr>
        <w:t xml:space="preserve"> lack of temporal coordination and potential data skew</w:t>
      </w:r>
      <w:r w:rsidR="004A2C7F">
        <w:rPr>
          <w:lang w:val="en-US"/>
        </w:rPr>
        <w:t xml:space="preserve"> </w:t>
      </w:r>
      <w:r w:rsidR="004D3C4D" w:rsidRPr="00F94D21">
        <w:rPr>
          <w:lang w:val="en-US"/>
        </w:rPr>
        <w:t xml:space="preserve">(where reports for different </w:t>
      </w:r>
      <w:r w:rsidR="004D3C4D">
        <w:rPr>
          <w:lang w:val="en-US"/>
        </w:rPr>
        <w:t xml:space="preserve">frequency </w:t>
      </w:r>
      <w:r w:rsidR="004D3C4D" w:rsidRPr="00F94D21">
        <w:rPr>
          <w:lang w:val="en-US"/>
        </w:rPr>
        <w:t xml:space="preserve">reflect different moments in time) hinders the </w:t>
      </w:r>
      <w:r w:rsidR="00651D74">
        <w:rPr>
          <w:lang w:val="en-US"/>
        </w:rPr>
        <w:t>network</w:t>
      </w:r>
      <w:r w:rsidR="00AD0E51">
        <w:rPr>
          <w:lang w:val="en-US"/>
        </w:rPr>
        <w:t>’</w:t>
      </w:r>
      <w:r w:rsidR="004D3C4D">
        <w:rPr>
          <w:lang w:val="en-US"/>
        </w:rPr>
        <w:t>s</w:t>
      </w:r>
      <w:r w:rsidR="004D3C4D" w:rsidRPr="00F94D21">
        <w:rPr>
          <w:lang w:val="en-US"/>
        </w:rPr>
        <w:t xml:space="preserve"> ability to form a coherent, holistic snapshot of the multi-</w:t>
      </w:r>
      <w:r w:rsidR="0095445D">
        <w:rPr>
          <w:lang w:val="en-US"/>
        </w:rPr>
        <w:t>cell/multi-</w:t>
      </w:r>
      <w:r w:rsidR="004D3C4D" w:rsidRPr="00F94D21">
        <w:rPr>
          <w:lang w:val="en-US"/>
        </w:rPr>
        <w:t>frequency radio environment at a specific point in time for effective cluster-based prediction.</w:t>
      </w:r>
    </w:p>
    <w:p w14:paraId="78E18FA9" w14:textId="04E4D960" w:rsidR="004D3C4D" w:rsidRPr="00F94D21" w:rsidRDefault="004D3C4D" w:rsidP="004D3C4D">
      <w:pPr>
        <w:jc w:val="both"/>
        <w:rPr>
          <w:lang w:val="en-US"/>
        </w:rPr>
      </w:pPr>
      <w:r>
        <w:rPr>
          <w:lang w:val="en-US"/>
        </w:rPr>
        <w:t>Therefore, we observe</w:t>
      </w:r>
      <w:r w:rsidR="00840E91">
        <w:rPr>
          <w:lang w:val="en-US"/>
        </w:rPr>
        <w:t>:</w:t>
      </w:r>
      <w:r>
        <w:rPr>
          <w:lang w:val="en-US"/>
        </w:rPr>
        <w:t xml:space="preserve"> </w:t>
      </w:r>
    </w:p>
    <w:p w14:paraId="45D5325F" w14:textId="19AE5BC5" w:rsidR="004D3C4D" w:rsidRPr="007F071A" w:rsidRDefault="004D3C4D" w:rsidP="00F01782">
      <w:pPr>
        <w:pStyle w:val="Observation"/>
        <w:ind w:left="1068" w:hanging="1068"/>
        <w:rPr>
          <w:lang w:val="en-US"/>
        </w:rPr>
      </w:pPr>
      <w:bookmarkStart w:id="22" w:name="_Toc204893822"/>
      <w:bookmarkStart w:id="23" w:name="_Toc205988490"/>
      <w:bookmarkStart w:id="24" w:name="_Toc206010062"/>
      <w:bookmarkStart w:id="25" w:name="_Toc206093496"/>
      <w:r>
        <w:rPr>
          <w:lang w:val="en-US"/>
        </w:rPr>
        <w:t xml:space="preserve">The inflexibility of periodic reporting and the asynchronous nature of event-triggered reporting make it challenging to obtain measurements for multiple </w:t>
      </w:r>
      <w:r w:rsidR="00124FFC">
        <w:rPr>
          <w:lang w:val="en-US"/>
        </w:rPr>
        <w:t>cells/</w:t>
      </w:r>
      <w:r>
        <w:rPr>
          <w:lang w:val="en-US"/>
        </w:rPr>
        <w:t xml:space="preserve">frequencies with the necessary temporal correlation to serve as reliable input for </w:t>
      </w:r>
      <w:r w:rsidR="009E0153">
        <w:rPr>
          <w:lang w:val="en-US"/>
        </w:rPr>
        <w:t>network</w:t>
      </w:r>
      <w:r w:rsidR="000156B0" w:rsidRPr="00B958A2">
        <w:rPr>
          <w:lang w:val="en-US"/>
        </w:rPr>
        <w:t>-</w:t>
      </w:r>
      <w:r w:rsidRPr="00B958A2">
        <w:rPr>
          <w:lang w:val="en-US"/>
        </w:rPr>
        <w:t>side</w:t>
      </w:r>
      <w:r w:rsidR="000156B0" w:rsidRPr="00B958A2">
        <w:rPr>
          <w:lang w:val="en-US"/>
        </w:rPr>
        <w:t>d</w:t>
      </w:r>
      <w:r>
        <w:rPr>
          <w:lang w:val="en-US"/>
        </w:rPr>
        <w:t xml:space="preserve"> </w:t>
      </w:r>
      <w:r w:rsidR="00B60D04">
        <w:rPr>
          <w:rFonts w:hint="eastAsia"/>
          <w:lang w:val="en-US" w:eastAsia="zh-CN"/>
        </w:rPr>
        <w:t xml:space="preserve">cluster-based </w:t>
      </w:r>
      <w:r>
        <w:rPr>
          <w:lang w:val="en-US"/>
        </w:rPr>
        <w:t>prediction.</w:t>
      </w:r>
      <w:bookmarkEnd w:id="22"/>
      <w:bookmarkEnd w:id="23"/>
      <w:bookmarkEnd w:id="24"/>
      <w:bookmarkEnd w:id="25"/>
      <w:r>
        <w:rPr>
          <w:lang w:val="en-US"/>
        </w:rPr>
        <w:t xml:space="preserve"> </w:t>
      </w:r>
    </w:p>
    <w:p w14:paraId="1EFA3963" w14:textId="77777777" w:rsidR="004D3C4D" w:rsidRDefault="004D3C4D" w:rsidP="004D3C4D">
      <w:pPr>
        <w:jc w:val="both"/>
        <w:rPr>
          <w:lang w:val="en-US"/>
        </w:rPr>
      </w:pPr>
      <w:r>
        <w:rPr>
          <w:lang w:val="en-US"/>
        </w:rPr>
        <w:t>To address the identified challenges, we propose,</w:t>
      </w:r>
    </w:p>
    <w:p w14:paraId="2B77066A" w14:textId="30C644E5" w:rsidR="00F952BD" w:rsidRPr="00B958A2" w:rsidRDefault="00AE3F11" w:rsidP="00196C39">
      <w:pPr>
        <w:pStyle w:val="Proposal"/>
        <w:rPr>
          <w:rFonts w:cs="Arial"/>
          <w:lang w:val="en-US"/>
        </w:rPr>
      </w:pPr>
      <w:bookmarkStart w:id="26" w:name="_Toc205988495"/>
      <w:bookmarkStart w:id="27" w:name="_Toc206010067"/>
      <w:bookmarkStart w:id="28" w:name="_Toc204893826"/>
      <w:bookmarkStart w:id="29" w:name="_Toc206093501"/>
      <w:r w:rsidRPr="00AE3F11">
        <w:rPr>
          <w:lang w:val="en-US"/>
        </w:rPr>
        <w:t xml:space="preserve">Multiple cells/multiple frequencies can be included in one RRM measurement report for </w:t>
      </w:r>
      <w:r>
        <w:rPr>
          <w:lang w:val="en-US"/>
        </w:rPr>
        <w:t xml:space="preserve">network </w:t>
      </w:r>
      <w:r w:rsidRPr="00AE3F11">
        <w:rPr>
          <w:lang w:val="en-US"/>
        </w:rPr>
        <w:t>sided mode</w:t>
      </w:r>
      <w:r>
        <w:rPr>
          <w:lang w:val="en-US"/>
        </w:rPr>
        <w:t>l.</w:t>
      </w:r>
      <w:bookmarkStart w:id="30" w:name="_Toc205446658"/>
      <w:bookmarkEnd w:id="26"/>
      <w:bookmarkEnd w:id="27"/>
      <w:bookmarkEnd w:id="28"/>
      <w:bookmarkEnd w:id="30"/>
      <w:bookmarkEnd w:id="29"/>
      <w:r w:rsidR="00B958A2" w:rsidRPr="00185796">
        <w:rPr>
          <w:rFonts w:cs="Arial"/>
          <w:lang w:val="en-US"/>
        </w:rPr>
        <w:t xml:space="preserve"> </w:t>
      </w:r>
    </w:p>
    <w:p w14:paraId="57A32DE8" w14:textId="77777777" w:rsidR="005E5F48" w:rsidRPr="004D145D" w:rsidRDefault="005E5F48" w:rsidP="009C4EB7">
      <w:pPr>
        <w:rPr>
          <w:rFonts w:cs="Arial"/>
          <w:lang w:val="en-US"/>
        </w:rPr>
      </w:pPr>
    </w:p>
    <w:p w14:paraId="77EB4A1D" w14:textId="1768D534" w:rsidR="00B53156" w:rsidRPr="00582E78" w:rsidRDefault="00466288" w:rsidP="00B53156">
      <w:pPr>
        <w:pStyle w:val="Heading2"/>
      </w:pPr>
      <w:r>
        <w:t xml:space="preserve">Data Collection </w:t>
      </w:r>
      <w:r w:rsidR="006D5147">
        <w:t xml:space="preserve">for </w:t>
      </w:r>
      <w:r w:rsidR="00496C78">
        <w:t>network</w:t>
      </w:r>
      <w:r w:rsidR="00F610F5">
        <w:t xml:space="preserve"> side</w:t>
      </w:r>
      <w:r w:rsidR="00496C78">
        <w:t>d</w:t>
      </w:r>
      <w:r w:rsidR="00F610F5">
        <w:t xml:space="preserve"> model</w:t>
      </w:r>
    </w:p>
    <w:p w14:paraId="076D568F" w14:textId="6785BB47" w:rsidR="00B95344" w:rsidRDefault="00C071F6" w:rsidP="00185796">
      <w:r w:rsidRPr="00561D1B">
        <w:t xml:space="preserve">At the previous meeting, </w:t>
      </w:r>
      <w:r w:rsidR="00A97597">
        <w:t xml:space="preserve">the </w:t>
      </w:r>
      <w:r w:rsidR="00704855">
        <w:t xml:space="preserve">following </w:t>
      </w:r>
      <w:r w:rsidRPr="00561D1B">
        <w:t xml:space="preserve">agreement was reached </w:t>
      </w:r>
      <w:r w:rsidR="0044714F">
        <w:t xml:space="preserve">for data collection for </w:t>
      </w:r>
      <w:r w:rsidR="00446FBA">
        <w:t>NETWORK</w:t>
      </w:r>
      <w:r w:rsidR="0044714F">
        <w:t xml:space="preserve"> side model.</w:t>
      </w:r>
    </w:p>
    <w:tbl>
      <w:tblPr>
        <w:tblStyle w:val="TableGrid"/>
        <w:tblpPr w:leftFromText="180" w:rightFromText="180" w:vertAnchor="text" w:horzAnchor="margin" w:tblpY="243"/>
        <w:tblW w:w="0" w:type="auto"/>
        <w:tblLook w:val="04A0" w:firstRow="1" w:lastRow="0" w:firstColumn="1" w:lastColumn="0" w:noHBand="0" w:noVBand="1"/>
      </w:tblPr>
      <w:tblGrid>
        <w:gridCol w:w="9628"/>
      </w:tblGrid>
      <w:tr w:rsidR="00B95344" w:rsidRPr="00F248E5" w14:paraId="694EDF10" w14:textId="77777777" w:rsidTr="00B95344">
        <w:tc>
          <w:tcPr>
            <w:tcW w:w="9628" w:type="dxa"/>
          </w:tcPr>
          <w:p w14:paraId="29CCAD77" w14:textId="77777777" w:rsidR="00B95344" w:rsidRPr="00722C5E" w:rsidRDefault="00B95344" w:rsidP="00B95344">
            <w:pPr>
              <w:rPr>
                <w:sz w:val="20"/>
                <w:szCs w:val="20"/>
                <w:lang w:val="en-US"/>
              </w:rPr>
            </w:pPr>
            <w:r w:rsidRPr="00722C5E">
              <w:rPr>
                <w:b/>
                <w:sz w:val="20"/>
              </w:rPr>
              <w:lastRenderedPageBreak/>
              <w:t>Agreements</w:t>
            </w:r>
            <w:r w:rsidRPr="00722C5E">
              <w:rPr>
                <w:sz w:val="20"/>
                <w:lang w:val="en-US"/>
              </w:rPr>
              <w:t> </w:t>
            </w:r>
          </w:p>
          <w:p w14:paraId="5B45E4BA" w14:textId="653652C7" w:rsidR="00C0514C" w:rsidRPr="00185796" w:rsidRDefault="00B95344" w:rsidP="00185796">
            <w:pPr>
              <w:spacing w:after="120"/>
              <w:rPr>
                <w:rFonts w:eastAsiaTheme="minorEastAsia"/>
                <w:sz w:val="20"/>
                <w:szCs w:val="20"/>
                <w:lang w:val="en-US" w:eastAsia="zh-CN"/>
              </w:rPr>
            </w:pPr>
            <w:r w:rsidRPr="00722C5E">
              <w:rPr>
                <w:sz w:val="20"/>
              </w:rPr>
              <w:t>For the collection of data for the training of a network-sided model for RRM measurement prediction:</w:t>
            </w:r>
            <w:r w:rsidRPr="00722C5E">
              <w:rPr>
                <w:sz w:val="20"/>
                <w:lang w:val="en-US"/>
              </w:rPr>
              <w:t> </w:t>
            </w:r>
          </w:p>
          <w:p w14:paraId="632A5013" w14:textId="74955BDE" w:rsidR="00B95344" w:rsidRPr="00185796" w:rsidRDefault="00F628B4" w:rsidP="00CF1413">
            <w:pPr>
              <w:numPr>
                <w:ilvl w:val="0"/>
                <w:numId w:val="79"/>
              </w:numPr>
              <w:spacing w:after="120"/>
              <w:rPr>
                <w:sz w:val="20"/>
                <w:szCs w:val="20"/>
                <w:lang w:val="x-none"/>
              </w:rPr>
            </w:pPr>
            <w:r w:rsidRPr="005F22FA">
              <w:rPr>
                <w:sz w:val="20"/>
              </w:rPr>
              <w:t>For RLF case, capture in the TR that for mobility keeping the data during RLF can be beneficial. It can be up to WI phase if this is done depending on whether a simple solution can be found</w:t>
            </w:r>
          </w:p>
        </w:tc>
      </w:tr>
    </w:tbl>
    <w:p w14:paraId="734E0DA8" w14:textId="77777777" w:rsidR="00B95344" w:rsidRDefault="00B95344" w:rsidP="00505C76">
      <w:pPr>
        <w:jc w:val="both"/>
      </w:pPr>
    </w:p>
    <w:p w14:paraId="0E6AD709" w14:textId="7460A0E8" w:rsidR="00BF54AD" w:rsidRPr="00185796" w:rsidRDefault="005D2F0A" w:rsidP="00505C76">
      <w:pPr>
        <w:jc w:val="both"/>
        <w:rPr>
          <w:lang w:val="en-US"/>
        </w:rPr>
      </w:pPr>
      <w:r>
        <w:rPr>
          <w:rFonts w:hint="eastAsia"/>
          <w:lang w:eastAsia="zh-CN"/>
        </w:rPr>
        <w:t>We would like to note that i</w:t>
      </w:r>
      <w:r w:rsidR="00C071F6" w:rsidRPr="00582E78">
        <w:t>t is valuable</w:t>
      </w:r>
      <w:r w:rsidR="00C071F6">
        <w:rPr>
          <w:b/>
          <w:bCs/>
        </w:rPr>
        <w:t xml:space="preserve"> </w:t>
      </w:r>
      <w:r w:rsidR="00C071F6" w:rsidRPr="00A6713C">
        <w:t>to log RLF occurrences, even though RLF prediction is out of scope of this WI and SI. RLF information</w:t>
      </w:r>
      <w:r w:rsidR="00C071F6" w:rsidRPr="00B8654B">
        <w:t xml:space="preserve"> could provide valuable insights for the network to understand when predictions are inaccurate or how predictions could help improv</w:t>
      </w:r>
      <w:r w:rsidR="00573AEF">
        <w:t>ing</w:t>
      </w:r>
      <w:r w:rsidR="00C071F6" w:rsidRPr="00B8654B">
        <w:t xml:space="preserve"> </w:t>
      </w:r>
      <w:r w:rsidR="00573AEF">
        <w:t>the</w:t>
      </w:r>
      <w:r w:rsidR="00C071F6" w:rsidRPr="00B8654B">
        <w:t xml:space="preserve"> performance. This aligns with the discussion regarding the retention of logged data during RLFs. If data is to be retained, then logging the RLF occurrence is necessary to ensure transparency for the network</w:t>
      </w:r>
      <w:r w:rsidR="00C071F6">
        <w:rPr>
          <w:lang w:val="en-US"/>
        </w:rPr>
        <w:t>.</w:t>
      </w:r>
    </w:p>
    <w:p w14:paraId="1889C97D" w14:textId="262256BB" w:rsidR="00C071F6" w:rsidRPr="0057239D" w:rsidRDefault="008C1BA4" w:rsidP="00185796">
      <w:pPr>
        <w:pStyle w:val="Proposal"/>
        <w:rPr>
          <w:lang w:val="en-US"/>
        </w:rPr>
      </w:pPr>
      <w:bookmarkStart w:id="31" w:name="_Toc206093502"/>
      <w:r>
        <w:rPr>
          <w:lang w:val="en-US"/>
        </w:rPr>
        <w:t xml:space="preserve">UE logs </w:t>
      </w:r>
      <w:r w:rsidR="001F2E4B">
        <w:rPr>
          <w:lang w:val="en-US"/>
        </w:rPr>
        <w:t xml:space="preserve">an indication of RLF in logged data, if RLF </w:t>
      </w:r>
      <w:r w:rsidR="006D0E57">
        <w:rPr>
          <w:lang w:val="en-US"/>
        </w:rPr>
        <w:t>occurs</w:t>
      </w:r>
      <w:r w:rsidR="001F2E4B">
        <w:rPr>
          <w:lang w:val="en-US"/>
        </w:rPr>
        <w:t xml:space="preserve"> during the data collection for th</w:t>
      </w:r>
      <w:r w:rsidR="00033BE3">
        <w:rPr>
          <w:lang w:val="en-US"/>
        </w:rPr>
        <w:t>e</w:t>
      </w:r>
      <w:r w:rsidR="001F2E4B">
        <w:rPr>
          <w:lang w:val="en-US"/>
        </w:rPr>
        <w:t xml:space="preserve"> network side model</w:t>
      </w:r>
      <w:r w:rsidR="00C071F6" w:rsidRPr="0057239D">
        <w:rPr>
          <w:lang w:val="en-US"/>
        </w:rPr>
        <w:t>.</w:t>
      </w:r>
      <w:bookmarkEnd w:id="31"/>
    </w:p>
    <w:p w14:paraId="7FBBB954" w14:textId="6FC14C11" w:rsidR="00FC33E6" w:rsidRPr="00031591" w:rsidRDefault="00FC33E6" w:rsidP="00185796">
      <w:pPr>
        <w:pStyle w:val="Proposal"/>
        <w:numPr>
          <w:ilvl w:val="0"/>
          <w:numId w:val="0"/>
        </w:numPr>
        <w:ind w:left="1304" w:hanging="1304"/>
        <w:rPr>
          <w:lang w:val="en-US"/>
        </w:rPr>
      </w:pPr>
      <w:bookmarkStart w:id="32" w:name="_Toc197596012"/>
      <w:bookmarkStart w:id="33" w:name="_Toc197596052"/>
      <w:bookmarkStart w:id="34" w:name="_Toc197596088"/>
      <w:bookmarkStart w:id="35" w:name="_Toc197596124"/>
      <w:bookmarkStart w:id="36" w:name="_Toc197596160"/>
      <w:bookmarkStart w:id="37" w:name="_Toc197600892"/>
      <w:bookmarkStart w:id="38" w:name="_Toc197600929"/>
      <w:bookmarkStart w:id="39" w:name="_Toc197600967"/>
      <w:bookmarkStart w:id="40" w:name="_Toc197601188"/>
      <w:bookmarkStart w:id="41" w:name="_Toc197601337"/>
      <w:bookmarkStart w:id="42" w:name="_Toc197601380"/>
      <w:bookmarkStart w:id="43" w:name="_Toc197601418"/>
      <w:bookmarkStart w:id="44" w:name="_Toc197601456"/>
      <w:bookmarkStart w:id="45" w:name="_Toc197601494"/>
      <w:bookmarkStart w:id="46" w:name="_Toc197601532"/>
      <w:bookmarkStart w:id="47" w:name="_Toc197601570"/>
      <w:bookmarkStart w:id="48" w:name="_Toc197601608"/>
      <w:bookmarkStart w:id="49" w:name="_Toc197601646"/>
      <w:bookmarkStart w:id="50" w:name="_Toc197601684"/>
      <w:bookmarkStart w:id="51" w:name="_Toc197601457"/>
      <w:bookmarkStart w:id="52" w:name="_Toc200365074"/>
      <w:bookmarkStart w:id="53" w:name="_Toc197596041"/>
      <w:bookmarkStart w:id="54" w:name="_Toc197596081"/>
      <w:bookmarkStart w:id="55" w:name="_Toc197596117"/>
      <w:bookmarkStart w:id="56" w:name="_Toc197596153"/>
      <w:bookmarkStart w:id="57" w:name="_Toc197596189"/>
      <w:bookmarkStart w:id="58" w:name="_Toc197600920"/>
      <w:bookmarkStart w:id="59" w:name="_Toc197600960"/>
      <w:bookmarkStart w:id="60" w:name="_Toc197600998"/>
      <w:bookmarkStart w:id="61" w:name="_Toc197601071"/>
      <w:bookmarkStart w:id="62" w:name="_Toc197601108"/>
      <w:bookmarkStart w:id="63" w:name="_Toc197601145"/>
      <w:bookmarkStart w:id="64" w:name="_Toc197601181"/>
      <w:bookmarkStart w:id="65" w:name="_Toc197601219"/>
      <w:bookmarkStart w:id="66" w:name="_Toc197601256"/>
      <w:bookmarkStart w:id="67" w:name="_Toc197601293"/>
      <w:bookmarkStart w:id="68" w:name="_Toc197601330"/>
      <w:bookmarkStart w:id="69" w:name="_Toc197601368"/>
      <w:bookmarkStart w:id="70" w:name="_Toc197601411"/>
      <w:bookmarkStart w:id="71" w:name="_Toc197601449"/>
      <w:bookmarkStart w:id="72" w:name="_Toc197601487"/>
      <w:bookmarkStart w:id="73" w:name="_Toc197601525"/>
      <w:bookmarkStart w:id="74" w:name="_Toc197601563"/>
      <w:bookmarkStart w:id="75" w:name="_Toc197601601"/>
      <w:bookmarkStart w:id="76" w:name="_Toc197601639"/>
      <w:bookmarkStart w:id="77" w:name="_Toc197601677"/>
      <w:bookmarkStart w:id="78" w:name="_Toc197601715"/>
      <w:bookmarkStart w:id="79" w:name="_Toc197596042"/>
      <w:bookmarkStart w:id="80" w:name="_Toc197596082"/>
      <w:bookmarkStart w:id="81" w:name="_Toc197596118"/>
      <w:bookmarkStart w:id="82" w:name="_Toc197596154"/>
      <w:bookmarkStart w:id="83" w:name="_Toc197596190"/>
      <w:bookmarkStart w:id="84" w:name="_Toc197600921"/>
      <w:bookmarkStart w:id="85" w:name="_Toc197600961"/>
      <w:bookmarkStart w:id="86" w:name="_Toc197600999"/>
      <w:bookmarkStart w:id="87" w:name="_Toc197601072"/>
      <w:bookmarkStart w:id="88" w:name="_Toc197601109"/>
      <w:bookmarkStart w:id="89" w:name="_Toc197601146"/>
      <w:bookmarkStart w:id="90" w:name="_Toc197601182"/>
      <w:bookmarkStart w:id="91" w:name="_Toc197601220"/>
      <w:bookmarkStart w:id="92" w:name="_Toc197601257"/>
      <w:bookmarkStart w:id="93" w:name="_Toc197601294"/>
      <w:bookmarkStart w:id="94" w:name="_Toc197601331"/>
      <w:bookmarkStart w:id="95" w:name="_Toc197601369"/>
      <w:bookmarkStart w:id="96" w:name="_Toc197601412"/>
      <w:bookmarkStart w:id="97" w:name="_Toc197601450"/>
      <w:bookmarkStart w:id="98" w:name="_Toc197601488"/>
      <w:bookmarkStart w:id="99" w:name="_Toc197601526"/>
      <w:bookmarkStart w:id="100" w:name="_Toc197601564"/>
      <w:bookmarkStart w:id="101" w:name="_Toc197601602"/>
      <w:bookmarkStart w:id="102" w:name="_Toc197601640"/>
      <w:bookmarkStart w:id="103" w:name="_Toc197601678"/>
      <w:bookmarkStart w:id="104" w:name="_Toc197601716"/>
      <w:bookmarkStart w:id="105" w:name="_Toc197596043"/>
      <w:bookmarkStart w:id="106" w:name="_Toc197596083"/>
      <w:bookmarkStart w:id="107" w:name="_Toc197596119"/>
      <w:bookmarkStart w:id="108" w:name="_Toc197596155"/>
      <w:bookmarkStart w:id="109" w:name="_Toc197596191"/>
      <w:bookmarkStart w:id="110" w:name="_Toc197600922"/>
      <w:bookmarkStart w:id="111" w:name="_Toc197600962"/>
      <w:bookmarkStart w:id="112" w:name="_Toc197601000"/>
      <w:bookmarkStart w:id="113" w:name="_Toc197601073"/>
      <w:bookmarkStart w:id="114" w:name="_Toc197601110"/>
      <w:bookmarkStart w:id="115" w:name="_Toc197601147"/>
      <w:bookmarkStart w:id="116" w:name="_Toc197601183"/>
      <w:bookmarkStart w:id="117" w:name="_Toc197601221"/>
      <w:bookmarkStart w:id="118" w:name="_Toc197601258"/>
      <w:bookmarkStart w:id="119" w:name="_Toc197601295"/>
      <w:bookmarkStart w:id="120" w:name="_Toc197601332"/>
      <w:bookmarkStart w:id="121" w:name="_Toc197601370"/>
      <w:bookmarkStart w:id="122" w:name="_Toc197601413"/>
      <w:bookmarkStart w:id="123" w:name="_Toc197601451"/>
      <w:bookmarkStart w:id="124" w:name="_Toc197601489"/>
      <w:bookmarkStart w:id="125" w:name="_Toc197601527"/>
      <w:bookmarkStart w:id="126" w:name="_Toc197601565"/>
      <w:bookmarkStart w:id="127" w:name="_Toc197601603"/>
      <w:bookmarkStart w:id="128" w:name="_Toc197601641"/>
      <w:bookmarkStart w:id="129" w:name="_Toc197601679"/>
      <w:bookmarkStart w:id="130" w:name="_Toc197601717"/>
      <w:bookmarkStart w:id="131" w:name="_Toc197601490"/>
      <w:bookmarkStart w:id="132" w:name="_Toc204901139"/>
      <w:bookmarkStart w:id="133" w:name="_Toc20572853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CFC3911" w14:textId="659019D7" w:rsidR="0062697E" w:rsidRDefault="0062697E" w:rsidP="0062697E">
      <w:pPr>
        <w:pStyle w:val="Heading2"/>
        <w:rPr>
          <w:lang w:val="en-US"/>
        </w:rPr>
      </w:pPr>
      <w:r>
        <w:rPr>
          <w:lang w:val="en-US"/>
        </w:rPr>
        <w:t>Performance Monitoring</w:t>
      </w:r>
      <w:r w:rsidR="00EA5512">
        <w:rPr>
          <w:lang w:val="en-US"/>
        </w:rPr>
        <w:t xml:space="preserve"> for </w:t>
      </w:r>
      <w:r w:rsidR="00307D52">
        <w:rPr>
          <w:lang w:val="en-US"/>
        </w:rPr>
        <w:t>network</w:t>
      </w:r>
      <w:r w:rsidR="00EA5512">
        <w:rPr>
          <w:lang w:val="en-US"/>
        </w:rPr>
        <w:t xml:space="preserve"> side</w:t>
      </w:r>
      <w:r w:rsidR="00307D52">
        <w:rPr>
          <w:lang w:val="en-US"/>
        </w:rPr>
        <w:t>d</w:t>
      </w:r>
      <w:r w:rsidR="00EA5512">
        <w:rPr>
          <w:lang w:val="en-US"/>
        </w:rPr>
        <w:t xml:space="preserve"> model</w:t>
      </w:r>
    </w:p>
    <w:p w14:paraId="63260CA0" w14:textId="75D97F1D" w:rsidR="0062697E" w:rsidRDefault="0062697E" w:rsidP="0062697E">
      <w:pPr>
        <w:pStyle w:val="BodyText"/>
        <w:rPr>
          <w:rFonts w:cs="Arial"/>
          <w:lang w:val="en-US"/>
        </w:rPr>
      </w:pPr>
      <w:r>
        <w:rPr>
          <w:rFonts w:cs="Arial"/>
          <w:lang w:val="en-US"/>
        </w:rPr>
        <w:t xml:space="preserve">Regarding performance monitoring in AI for mobility, RAN2#129bis agreed that, for UE side model, performance monitoring in AI/ML air interface can be studied as a baseline for AI/ML aided mobility, i.e. </w:t>
      </w:r>
      <w:r w:rsidR="00E446E9">
        <w:rPr>
          <w:rFonts w:cs="Arial"/>
          <w:lang w:val="en-US"/>
        </w:rPr>
        <w:t xml:space="preserve">network </w:t>
      </w:r>
      <w:r>
        <w:rPr>
          <w:rFonts w:cs="Arial"/>
          <w:lang w:val="en-US"/>
        </w:rPr>
        <w:t xml:space="preserve">side and UE-side performance monitoring. In the following RAN2#130 meeting, it has been agreed that </w:t>
      </w:r>
    </w:p>
    <w:tbl>
      <w:tblPr>
        <w:tblStyle w:val="TableGrid"/>
        <w:tblW w:w="0" w:type="auto"/>
        <w:tblLook w:val="04A0" w:firstRow="1" w:lastRow="0" w:firstColumn="1" w:lastColumn="0" w:noHBand="0" w:noVBand="1"/>
      </w:tblPr>
      <w:tblGrid>
        <w:gridCol w:w="9628"/>
      </w:tblGrid>
      <w:tr w:rsidR="0062697E" w:rsidRPr="00BF4EBB" w14:paraId="3A02CDFB" w14:textId="77777777" w:rsidTr="00B80AC7">
        <w:tc>
          <w:tcPr>
            <w:tcW w:w="9628" w:type="dxa"/>
          </w:tcPr>
          <w:p w14:paraId="45BF52F5" w14:textId="77777777" w:rsidR="0062697E" w:rsidRPr="001427BD" w:rsidRDefault="0062697E" w:rsidP="00B80AC7">
            <w:pPr>
              <w:rPr>
                <w:rFonts w:eastAsia="MS Mincho"/>
                <w:b/>
                <w:bCs/>
                <w:sz w:val="20"/>
                <w:szCs w:val="20"/>
                <w:lang w:val="en-US" w:eastAsia="x-none"/>
              </w:rPr>
            </w:pPr>
            <w:r w:rsidRPr="001427BD">
              <w:rPr>
                <w:rFonts w:eastAsia="MS Mincho"/>
                <w:b/>
                <w:bCs/>
                <w:sz w:val="20"/>
                <w:szCs w:val="20"/>
                <w:lang w:val="en-US" w:eastAsia="x-none"/>
              </w:rPr>
              <w:t>Agreements (network-side model)</w:t>
            </w:r>
          </w:p>
          <w:p w14:paraId="57DE4C02" w14:textId="6348AD32" w:rsidR="0062697E" w:rsidRPr="001427BD" w:rsidRDefault="0062697E" w:rsidP="00B80AC7">
            <w:pPr>
              <w:rPr>
                <w:rFonts w:eastAsia="MS Mincho"/>
                <w:sz w:val="20"/>
                <w:szCs w:val="20"/>
                <w:lang w:val="en-US" w:eastAsia="x-none"/>
              </w:rPr>
            </w:pPr>
            <w:r w:rsidRPr="001427BD">
              <w:rPr>
                <w:rFonts w:eastAsia="MS Mincho"/>
                <w:sz w:val="20"/>
                <w:szCs w:val="20"/>
                <w:lang w:val="en-US" w:eastAsia="x-none"/>
              </w:rPr>
              <w:t>1 RAN2 confirms that UE will not be informed about any network-sided functionality management decision (e.g., selection, (de)activation, switching, fallback, etc.) for AI mobility use case</w:t>
            </w:r>
          </w:p>
          <w:p w14:paraId="0616BBC0" w14:textId="33EE700D" w:rsidR="0062697E" w:rsidRPr="001427BD" w:rsidRDefault="0062697E" w:rsidP="00B80AC7">
            <w:pPr>
              <w:rPr>
                <w:rFonts w:eastAsia="MS Mincho"/>
                <w:sz w:val="20"/>
                <w:szCs w:val="20"/>
                <w:lang w:val="en-US" w:eastAsia="x-none"/>
              </w:rPr>
            </w:pPr>
            <w:r w:rsidRPr="001427BD">
              <w:rPr>
                <w:rFonts w:eastAsia="MS Mincho"/>
                <w:sz w:val="20"/>
                <w:szCs w:val="20"/>
                <w:lang w:val="en-US" w:eastAsia="x-none"/>
              </w:rPr>
              <w:t xml:space="preserve">2 For performance monitoring of </w:t>
            </w:r>
            <w:r w:rsidR="00446FBA">
              <w:rPr>
                <w:rFonts w:eastAsia="MS Mincho"/>
                <w:sz w:val="20"/>
                <w:szCs w:val="20"/>
                <w:lang w:val="en-US" w:eastAsia="x-none"/>
              </w:rPr>
              <w:t>NETWORK</w:t>
            </w:r>
            <w:r w:rsidRPr="001427BD">
              <w:rPr>
                <w:rFonts w:eastAsia="MS Mincho"/>
                <w:sz w:val="20"/>
                <w:szCs w:val="20"/>
                <w:lang w:val="en-US" w:eastAsia="x-none"/>
              </w:rPr>
              <w:t xml:space="preserve">-side model, UE can provide the label data (i.e., actual measurement results) for </w:t>
            </w:r>
            <w:proofErr w:type="spellStart"/>
            <w:r w:rsidRPr="001427BD">
              <w:rPr>
                <w:rFonts w:eastAsia="MS Mincho"/>
                <w:sz w:val="20"/>
                <w:szCs w:val="20"/>
                <w:lang w:val="en-US" w:eastAsia="x-none"/>
              </w:rPr>
              <w:t>gNB</w:t>
            </w:r>
            <w:proofErr w:type="spellEnd"/>
            <w:r w:rsidRPr="001427BD">
              <w:rPr>
                <w:rFonts w:eastAsia="MS Mincho"/>
                <w:sz w:val="20"/>
                <w:szCs w:val="20"/>
                <w:lang w:val="en-US" w:eastAsia="x-none"/>
              </w:rPr>
              <w:t>. The existing measurement/report configuration can be reused to configure UE to report the actual measurement</w:t>
            </w:r>
          </w:p>
          <w:p w14:paraId="312D721E" w14:textId="5D4D6795" w:rsidR="0062697E" w:rsidRPr="001427BD" w:rsidRDefault="0062697E" w:rsidP="00B80AC7">
            <w:pPr>
              <w:rPr>
                <w:rFonts w:eastAsia="MS Mincho"/>
                <w:sz w:val="20"/>
                <w:szCs w:val="20"/>
                <w:lang w:val="en-US" w:eastAsia="x-none"/>
              </w:rPr>
            </w:pPr>
            <w:r w:rsidRPr="00185796">
              <w:rPr>
                <w:rFonts w:eastAsia="MS Mincho"/>
                <w:sz w:val="20"/>
                <w:shd w:val="clear" w:color="auto" w:fill="FFFF00"/>
                <w:lang w:val="en-US" w:eastAsia="x-none"/>
              </w:rPr>
              <w:t xml:space="preserve">3 FFS on UE awareness and preference for </w:t>
            </w:r>
            <w:r w:rsidR="00446FBA">
              <w:rPr>
                <w:rFonts w:eastAsia="MS Mincho"/>
                <w:sz w:val="20"/>
                <w:shd w:val="clear" w:color="auto" w:fill="FFFF00"/>
                <w:lang w:val="en-US" w:eastAsia="x-none"/>
              </w:rPr>
              <w:t>NETWORK</w:t>
            </w:r>
            <w:r w:rsidRPr="00185796">
              <w:rPr>
                <w:rFonts w:eastAsia="MS Mincho"/>
                <w:sz w:val="20"/>
                <w:shd w:val="clear" w:color="auto" w:fill="FFFF00"/>
                <w:lang w:val="en-US" w:eastAsia="x-none"/>
              </w:rPr>
              <w:t xml:space="preserve"> sided model</w:t>
            </w:r>
          </w:p>
          <w:p w14:paraId="377FB9AC" w14:textId="77777777" w:rsidR="0062697E" w:rsidRPr="00BF4EBB" w:rsidRDefault="0062697E" w:rsidP="00B80AC7">
            <w:pPr>
              <w:pStyle w:val="Observation"/>
              <w:numPr>
                <w:ilvl w:val="0"/>
                <w:numId w:val="0"/>
              </w:numPr>
              <w:spacing w:after="0"/>
              <w:ind w:left="360" w:hanging="360"/>
            </w:pPr>
          </w:p>
        </w:tc>
      </w:tr>
    </w:tbl>
    <w:p w14:paraId="18A4EF80" w14:textId="77777777" w:rsidR="0062697E" w:rsidRDefault="0062697E" w:rsidP="0062697E">
      <w:pPr>
        <w:pStyle w:val="BodyText"/>
        <w:rPr>
          <w:rFonts w:cs="Arial"/>
          <w:sz w:val="8"/>
          <w:szCs w:val="8"/>
          <w:lang w:val="en-US"/>
        </w:rPr>
      </w:pPr>
    </w:p>
    <w:p w14:paraId="0A84C8C3" w14:textId="77777777" w:rsidR="0062697E" w:rsidRPr="00F1489E" w:rsidRDefault="0062697E" w:rsidP="0062697E">
      <w:pPr>
        <w:pStyle w:val="BodyText"/>
        <w:rPr>
          <w:rFonts w:cs="Arial"/>
          <w:sz w:val="8"/>
          <w:szCs w:val="8"/>
        </w:rPr>
      </w:pPr>
    </w:p>
    <w:p w14:paraId="23168A5A" w14:textId="77777777" w:rsidR="0062697E" w:rsidRDefault="0062697E" w:rsidP="0062697E">
      <w:pPr>
        <w:jc w:val="both"/>
        <w:rPr>
          <w:rFonts w:cs="Arial"/>
          <w:lang w:val="en-US"/>
        </w:rPr>
      </w:pPr>
      <w:r>
        <w:rPr>
          <w:rFonts w:cs="Arial"/>
          <w:lang w:val="en-US"/>
        </w:rPr>
        <w:t xml:space="preserve">Concerning UE awareness, one company during the online discussion mentioned similarities of this feature and the immediate MDT feature, claiming that the UE is aware of MDT measurements motivating this by user consent and the necessity of chipset being aware of such measurement. </w:t>
      </w:r>
    </w:p>
    <w:p w14:paraId="32C66A4D" w14:textId="6F3CEA39" w:rsidR="0062697E" w:rsidRDefault="0062697E" w:rsidP="0062697E">
      <w:pPr>
        <w:pStyle w:val="BodyText"/>
        <w:rPr>
          <w:rFonts w:cs="Arial"/>
          <w:lang w:val="en-US" w:eastAsia="ja-JP"/>
        </w:rPr>
      </w:pPr>
      <w:r>
        <w:rPr>
          <w:rFonts w:cs="Arial"/>
          <w:lang w:val="en-US"/>
        </w:rPr>
        <w:lastRenderedPageBreak/>
        <w:t xml:space="preserve">We would like to highlight that the relevant MDT measurements (radio measurements) </w:t>
      </w:r>
      <w:proofErr w:type="gramStart"/>
      <w:r>
        <w:rPr>
          <w:rFonts w:cs="Arial"/>
          <w:lang w:val="en-US"/>
        </w:rPr>
        <w:t>is</w:t>
      </w:r>
      <w:proofErr w:type="gramEnd"/>
      <w:r>
        <w:rPr>
          <w:rFonts w:cs="Arial"/>
          <w:lang w:val="en-US"/>
        </w:rPr>
        <w:t xml:space="preserve"> M1 </w:t>
      </w:r>
      <w:proofErr w:type="gramStart"/>
      <w:r>
        <w:rPr>
          <w:rFonts w:cs="Arial"/>
          <w:lang w:val="en-US"/>
        </w:rPr>
        <w:t>measurement</w:t>
      </w:r>
      <w:proofErr w:type="gramEnd"/>
      <w:r>
        <w:rPr>
          <w:rFonts w:cs="Arial"/>
          <w:lang w:val="en-US"/>
        </w:rPr>
        <w:t xml:space="preserve">. M1 measurement over-the-air is performed using the RRM measurement framework at the UE. </w:t>
      </w:r>
      <w:r w:rsidR="000C1686">
        <w:rPr>
          <w:rFonts w:cs="Arial"/>
          <w:lang w:val="en-US"/>
        </w:rPr>
        <w:t>I</w:t>
      </w:r>
      <w:r w:rsidR="0041200E" w:rsidRPr="0041200E">
        <w:rPr>
          <w:rFonts w:cs="Arial"/>
          <w:lang w:val="en-US"/>
        </w:rPr>
        <w:t xml:space="preserve">f the network configures </w:t>
      </w:r>
      <w:r w:rsidR="0041200E">
        <w:rPr>
          <w:rFonts w:cs="Arial"/>
          <w:lang w:val="en-US"/>
        </w:rPr>
        <w:t>se</w:t>
      </w:r>
      <w:r w:rsidR="000C1686">
        <w:rPr>
          <w:rFonts w:cs="Arial"/>
          <w:lang w:val="en-US"/>
        </w:rPr>
        <w:t>v</w:t>
      </w:r>
      <w:r w:rsidR="0041200E">
        <w:rPr>
          <w:rFonts w:cs="Arial"/>
          <w:lang w:val="en-US"/>
        </w:rPr>
        <w:t>eral</w:t>
      </w:r>
      <w:r w:rsidR="0041200E" w:rsidRPr="0041200E">
        <w:rPr>
          <w:rFonts w:cs="Arial"/>
          <w:lang w:val="en-US"/>
        </w:rPr>
        <w:t xml:space="preserve"> different A2 reports and only one of them </w:t>
      </w:r>
      <w:r w:rsidR="008607FA">
        <w:rPr>
          <w:rFonts w:cs="Arial"/>
          <w:lang w:val="en-US"/>
        </w:rPr>
        <w:t>is</w:t>
      </w:r>
      <w:r w:rsidR="0041200E" w:rsidRPr="0041200E">
        <w:rPr>
          <w:rFonts w:cs="Arial"/>
          <w:lang w:val="en-US"/>
        </w:rPr>
        <w:t xml:space="preserve"> associated </w:t>
      </w:r>
      <w:r w:rsidR="00A20C90">
        <w:rPr>
          <w:rFonts w:cs="Arial"/>
          <w:lang w:val="en-US"/>
        </w:rPr>
        <w:t>with</w:t>
      </w:r>
      <w:r w:rsidR="0041200E" w:rsidRPr="0041200E">
        <w:rPr>
          <w:rFonts w:cs="Arial"/>
          <w:lang w:val="en-US"/>
        </w:rPr>
        <w:t xml:space="preserve"> the MDT related M1 report, then the UE has no idea which of the measurement</w:t>
      </w:r>
      <w:r w:rsidR="001862A5">
        <w:rPr>
          <w:rFonts w:cs="Arial"/>
          <w:lang w:val="en-US"/>
        </w:rPr>
        <w:t xml:space="preserve"> that</w:t>
      </w:r>
      <w:r w:rsidR="0041200E" w:rsidRPr="0041200E">
        <w:rPr>
          <w:rFonts w:cs="Arial"/>
          <w:lang w:val="en-US"/>
        </w:rPr>
        <w:t xml:space="preserve"> is used for MDT and which other </w:t>
      </w:r>
      <w:proofErr w:type="gramStart"/>
      <w:r w:rsidR="0041200E" w:rsidRPr="0041200E">
        <w:rPr>
          <w:rFonts w:cs="Arial"/>
          <w:lang w:val="en-US"/>
        </w:rPr>
        <w:t xml:space="preserve">ones </w:t>
      </w:r>
      <w:r w:rsidR="001138AF">
        <w:rPr>
          <w:rFonts w:cs="Arial"/>
          <w:lang w:val="en-US"/>
        </w:rPr>
        <w:t>that</w:t>
      </w:r>
      <w:proofErr w:type="gramEnd"/>
      <w:r w:rsidR="001138AF">
        <w:rPr>
          <w:rFonts w:cs="Arial"/>
          <w:lang w:val="en-US"/>
        </w:rPr>
        <w:t xml:space="preserve"> </w:t>
      </w:r>
      <w:r w:rsidR="0041200E" w:rsidRPr="0041200E">
        <w:rPr>
          <w:rFonts w:cs="Arial"/>
          <w:lang w:val="en-US"/>
        </w:rPr>
        <w:t>are used for normal operational purpose</w:t>
      </w:r>
      <w:r w:rsidR="00C857B6">
        <w:rPr>
          <w:rFonts w:cs="Arial"/>
          <w:lang w:val="en-US"/>
        </w:rPr>
        <w:t xml:space="preserve">s. </w:t>
      </w:r>
      <w:r w:rsidR="006F7DAA">
        <w:rPr>
          <w:rFonts w:cs="Arial"/>
          <w:lang w:val="en-US"/>
        </w:rPr>
        <w:t>Therefore, a</w:t>
      </w:r>
      <w:r>
        <w:rPr>
          <w:rFonts w:cs="Arial"/>
          <w:lang w:val="en-US"/>
        </w:rPr>
        <w:t xml:space="preserve">ccording to the current RRC </w:t>
      </w:r>
      <w:r w:rsidR="003B31FD">
        <w:rPr>
          <w:rFonts w:cs="Arial"/>
          <w:lang w:val="en-US"/>
        </w:rPr>
        <w:t>specification</w:t>
      </w:r>
      <w:r w:rsidR="00F93508">
        <w:rPr>
          <w:rFonts w:cs="Arial"/>
          <w:lang w:val="en-US"/>
        </w:rPr>
        <w:t>,</w:t>
      </w:r>
      <w:r>
        <w:rPr>
          <w:rFonts w:cs="Arial"/>
          <w:lang w:val="en-US"/>
        </w:rPr>
        <w:t xml:space="preserve"> there is no way for the UE to be aware whether the measurement is performed for the RRM purpose or for the MDT purpose.  </w:t>
      </w:r>
    </w:p>
    <w:p w14:paraId="00E8CA04" w14:textId="77777777" w:rsidR="0062697E" w:rsidRPr="00633EA2" w:rsidRDefault="0062697E" w:rsidP="0062697E">
      <w:pPr>
        <w:pStyle w:val="Observation"/>
        <w:rPr>
          <w:lang w:val="en-US"/>
        </w:rPr>
      </w:pPr>
      <w:bookmarkStart w:id="134" w:name="_Toc205988491"/>
      <w:bookmarkStart w:id="135" w:name="_Toc206010063"/>
      <w:bookmarkStart w:id="136" w:name="_Toc206093497"/>
      <w:r>
        <w:rPr>
          <w:lang w:val="en-US"/>
        </w:rPr>
        <w:t>MDT M1 measurement (e.g., RSRP measurement) is performed at the UE transparently using the normal RRM measurement framework i.e., chipset is not aware whether the measurement is performed for the MDT purpose or for the mobility purpose.</w:t>
      </w:r>
      <w:bookmarkEnd w:id="134"/>
      <w:bookmarkEnd w:id="135"/>
      <w:bookmarkEnd w:id="136"/>
      <w:r>
        <w:rPr>
          <w:lang w:val="en-US"/>
        </w:rPr>
        <w:t xml:space="preserve"> </w:t>
      </w:r>
    </w:p>
    <w:p w14:paraId="2ED94493" w14:textId="77777777" w:rsidR="00DE45AC" w:rsidRDefault="00DE45AC" w:rsidP="0062697E">
      <w:pPr>
        <w:pStyle w:val="BodyText"/>
        <w:rPr>
          <w:rFonts w:cs="Arial"/>
          <w:lang w:val="en-US"/>
        </w:rPr>
      </w:pPr>
    </w:p>
    <w:p w14:paraId="7D9ABE36" w14:textId="013971B8" w:rsidR="0062697E" w:rsidRDefault="0062697E" w:rsidP="0062697E">
      <w:pPr>
        <w:pStyle w:val="BodyText"/>
        <w:rPr>
          <w:rFonts w:cs="Arial"/>
          <w:lang w:val="en-US"/>
        </w:rPr>
      </w:pPr>
      <w:r w:rsidRPr="003C16E4">
        <w:rPr>
          <w:rFonts w:cs="Arial"/>
          <w:lang w:val="en-US"/>
        </w:rPr>
        <w:t xml:space="preserve">Another argument </w:t>
      </w:r>
      <w:r>
        <w:rPr>
          <w:rFonts w:cs="Arial"/>
          <w:lang w:val="en-US"/>
        </w:rPr>
        <w:t xml:space="preserve">from supporting </w:t>
      </w:r>
      <w:proofErr w:type="gramStart"/>
      <w:r>
        <w:rPr>
          <w:rFonts w:cs="Arial"/>
          <w:lang w:val="en-US"/>
        </w:rPr>
        <w:t>company</w:t>
      </w:r>
      <w:proofErr w:type="gramEnd"/>
      <w:r>
        <w:rPr>
          <w:rFonts w:cs="Arial"/>
          <w:lang w:val="en-US"/>
        </w:rPr>
        <w:t xml:space="preserve"> </w:t>
      </w:r>
      <w:r w:rsidR="00852983">
        <w:rPr>
          <w:rFonts w:cs="Arial"/>
          <w:lang w:val="en-US"/>
        </w:rPr>
        <w:t>of</w:t>
      </w:r>
      <w:r>
        <w:rPr>
          <w:rFonts w:cs="Arial"/>
          <w:lang w:val="en-US"/>
        </w:rPr>
        <w:t xml:space="preserve"> the UE awareness was the user consent, arguing that the M1 measurement is known to the UE because of the user consent. We would like to note that </w:t>
      </w:r>
      <w:r w:rsidR="00537C9E">
        <w:rPr>
          <w:rFonts w:cs="Arial"/>
          <w:lang w:val="en-US"/>
        </w:rPr>
        <w:t xml:space="preserve">the </w:t>
      </w:r>
      <w:r>
        <w:rPr>
          <w:rFonts w:cs="Arial"/>
          <w:lang w:val="en-US"/>
        </w:rPr>
        <w:t xml:space="preserve">user consent is associated </w:t>
      </w:r>
      <w:r w:rsidR="00537C9E">
        <w:rPr>
          <w:rFonts w:cs="Arial"/>
          <w:lang w:val="en-US"/>
        </w:rPr>
        <w:t>with</w:t>
      </w:r>
      <w:r>
        <w:rPr>
          <w:rFonts w:cs="Arial"/>
          <w:lang w:val="en-US"/>
        </w:rPr>
        <w:t xml:space="preserve"> the end-user/subscriber and stored at the UDM. RAN node retrieves and checks the user consent information before configuring the UE with any measurements without informing the UE. However, the UE might become aware that </w:t>
      </w:r>
      <w:r w:rsidR="00ED4E06">
        <w:rPr>
          <w:rFonts w:cs="Arial"/>
          <w:lang w:val="en-US"/>
        </w:rPr>
        <w:t xml:space="preserve">the </w:t>
      </w:r>
      <w:r>
        <w:rPr>
          <w:rFonts w:cs="Arial"/>
          <w:lang w:val="en-US"/>
        </w:rPr>
        <w:t>measurement is for the sake of immediate MDT or other SON report purpose if the network configure</w:t>
      </w:r>
      <w:r w:rsidR="000F310A">
        <w:rPr>
          <w:rFonts w:cs="Arial"/>
          <w:lang w:val="en-US"/>
        </w:rPr>
        <w:t>s</w:t>
      </w:r>
      <w:r>
        <w:rPr>
          <w:rFonts w:cs="Arial"/>
          <w:lang w:val="en-US"/>
        </w:rPr>
        <w:t xml:space="preserve"> </w:t>
      </w:r>
      <w:proofErr w:type="spellStart"/>
      <w:r w:rsidRPr="00505C76">
        <w:rPr>
          <w:rFonts w:cs="Arial"/>
          <w:i/>
          <w:iCs/>
          <w:lang w:val="en-US"/>
        </w:rPr>
        <w:t>obtainCommonLocation</w:t>
      </w:r>
      <w:proofErr w:type="spellEnd"/>
      <w:r>
        <w:rPr>
          <w:rFonts w:cs="Arial"/>
          <w:lang w:val="en-US"/>
        </w:rPr>
        <w:t xml:space="preserve"> in the </w:t>
      </w:r>
      <w:proofErr w:type="spellStart"/>
      <w:r w:rsidRPr="00505C76">
        <w:rPr>
          <w:rFonts w:cs="Arial"/>
          <w:i/>
          <w:iCs/>
          <w:lang w:val="en-US"/>
        </w:rPr>
        <w:t>otherConfig</w:t>
      </w:r>
      <w:proofErr w:type="spellEnd"/>
      <w:r>
        <w:rPr>
          <w:rFonts w:cs="Arial"/>
          <w:lang w:val="en-US"/>
        </w:rPr>
        <w:t xml:space="preserve"> of </w:t>
      </w:r>
      <w:proofErr w:type="spellStart"/>
      <w:r w:rsidRPr="00505C76">
        <w:rPr>
          <w:rFonts w:cs="Arial"/>
          <w:i/>
          <w:iCs/>
          <w:lang w:val="en-US"/>
        </w:rPr>
        <w:t>RRCReconfiguration</w:t>
      </w:r>
      <w:proofErr w:type="spellEnd"/>
      <w:r>
        <w:rPr>
          <w:rFonts w:cs="Arial"/>
          <w:lang w:val="en-US"/>
        </w:rPr>
        <w:t xml:space="preserve"> message</w:t>
      </w:r>
    </w:p>
    <w:tbl>
      <w:tblPr>
        <w:tblStyle w:val="TableGrid"/>
        <w:tblW w:w="0" w:type="auto"/>
        <w:tblLook w:val="04A0" w:firstRow="1" w:lastRow="0" w:firstColumn="1" w:lastColumn="0" w:noHBand="0" w:noVBand="1"/>
      </w:tblPr>
      <w:tblGrid>
        <w:gridCol w:w="9629"/>
      </w:tblGrid>
      <w:tr w:rsidR="0062697E" w14:paraId="49D20607" w14:textId="77777777" w:rsidTr="00B80AC7">
        <w:tc>
          <w:tcPr>
            <w:tcW w:w="9629" w:type="dxa"/>
          </w:tcPr>
          <w:p w14:paraId="348017C1" w14:textId="77777777" w:rsidR="0062697E" w:rsidRPr="00505C76" w:rsidRDefault="0062697E" w:rsidP="00B80AC7">
            <w:pPr>
              <w:pStyle w:val="BodyText"/>
              <w:rPr>
                <w:rFonts w:cs="Arial"/>
                <w:b/>
                <w:bCs/>
                <w:sz w:val="20"/>
                <w:szCs w:val="20"/>
                <w:lang w:val="en-US"/>
              </w:rPr>
            </w:pPr>
            <w:r w:rsidRPr="00505C76">
              <w:rPr>
                <w:rFonts w:cs="Arial"/>
                <w:b/>
                <w:sz w:val="20"/>
                <w:lang w:val="en-US"/>
              </w:rPr>
              <w:t>TS38.331</w:t>
            </w:r>
            <w:r w:rsidRPr="00505C76">
              <w:rPr>
                <w:sz w:val="20"/>
              </w:rPr>
              <w:t xml:space="preserve"> </w:t>
            </w:r>
            <w:r w:rsidRPr="00505C76">
              <w:rPr>
                <w:rFonts w:cs="Arial"/>
                <w:b/>
                <w:sz w:val="20"/>
                <w:lang w:val="en-US"/>
              </w:rPr>
              <w:t>V18.5.1 (2025-03)</w:t>
            </w:r>
          </w:p>
          <w:p w14:paraId="311C08FA" w14:textId="77777777" w:rsidR="0062697E" w:rsidRPr="00505C76" w:rsidRDefault="0062697E" w:rsidP="00B80AC7">
            <w:pPr>
              <w:pStyle w:val="BodyText"/>
              <w:rPr>
                <w:rFonts w:cs="Arial"/>
                <w:b/>
                <w:bCs/>
                <w:sz w:val="20"/>
                <w:szCs w:val="20"/>
                <w:lang w:val="en-US"/>
              </w:rPr>
            </w:pPr>
            <w:r w:rsidRPr="00505C76">
              <w:rPr>
                <w:rFonts w:cs="Arial"/>
                <w:b/>
                <w:sz w:val="20"/>
                <w:lang w:val="en-US"/>
              </w:rPr>
              <w:t>5.3.5 RRC reconfiguration</w:t>
            </w:r>
          </w:p>
          <w:p w14:paraId="1B912BB3" w14:textId="77777777" w:rsidR="0062697E" w:rsidRPr="00505C76" w:rsidRDefault="0062697E" w:rsidP="00B80AC7">
            <w:pPr>
              <w:pStyle w:val="BodyText"/>
              <w:rPr>
                <w:rFonts w:cs="Arial"/>
                <w:b/>
                <w:bCs/>
                <w:sz w:val="20"/>
                <w:szCs w:val="20"/>
                <w:lang w:val="en-US"/>
              </w:rPr>
            </w:pPr>
            <w:r w:rsidRPr="00505C76">
              <w:rPr>
                <w:rFonts w:cs="Arial"/>
                <w:b/>
                <w:sz w:val="20"/>
                <w:lang w:val="en-US"/>
              </w:rPr>
              <w:t>…</w:t>
            </w:r>
          </w:p>
          <w:p w14:paraId="2B463371" w14:textId="77777777" w:rsidR="0062697E" w:rsidRPr="00505C76" w:rsidRDefault="0062697E" w:rsidP="00B80AC7">
            <w:pPr>
              <w:pStyle w:val="BodyText"/>
              <w:rPr>
                <w:rFonts w:cs="Arial"/>
                <w:b/>
                <w:bCs/>
                <w:sz w:val="20"/>
                <w:szCs w:val="20"/>
                <w:lang w:val="en-US"/>
              </w:rPr>
            </w:pPr>
            <w:r w:rsidRPr="00505C76">
              <w:rPr>
                <w:rFonts w:cs="Arial"/>
                <w:b/>
                <w:sz w:val="20"/>
                <w:lang w:val="en-US"/>
              </w:rPr>
              <w:t>5.3.5.9 Other configuration</w:t>
            </w:r>
          </w:p>
          <w:p w14:paraId="3F303F7B" w14:textId="77777777" w:rsidR="0062697E" w:rsidRPr="00505C76" w:rsidRDefault="0062697E" w:rsidP="00B80AC7">
            <w:pPr>
              <w:pStyle w:val="BodyText"/>
              <w:rPr>
                <w:rFonts w:cs="Arial"/>
                <w:b/>
                <w:bCs/>
                <w:sz w:val="20"/>
                <w:szCs w:val="20"/>
                <w:lang w:val="en-US"/>
              </w:rPr>
            </w:pPr>
            <w:r w:rsidRPr="00505C76">
              <w:rPr>
                <w:rFonts w:cs="Arial"/>
                <w:b/>
                <w:sz w:val="20"/>
                <w:lang w:val="en-US"/>
              </w:rPr>
              <w:t>…</w:t>
            </w:r>
          </w:p>
          <w:p w14:paraId="39002BD3" w14:textId="77777777" w:rsidR="0062697E" w:rsidRPr="00505C76" w:rsidRDefault="0062697E" w:rsidP="00B80AC7">
            <w:pPr>
              <w:pStyle w:val="B1"/>
              <w:rPr>
                <w:sz w:val="20"/>
                <w:szCs w:val="20"/>
              </w:rPr>
            </w:pPr>
            <w:r w:rsidRPr="00505C76">
              <w:rPr>
                <w:sz w:val="20"/>
              </w:rPr>
              <w:t>1&gt;</w:t>
            </w:r>
            <w:r w:rsidRPr="00505C76">
              <w:rPr>
                <w:sz w:val="20"/>
              </w:rPr>
              <w:tab/>
              <w:t xml:space="preserve">if the received </w:t>
            </w:r>
            <w:r w:rsidRPr="00505C76">
              <w:rPr>
                <w:i/>
                <w:sz w:val="20"/>
              </w:rPr>
              <w:t>otherConfig</w:t>
            </w:r>
            <w:r w:rsidRPr="00505C76">
              <w:rPr>
                <w:sz w:val="20"/>
              </w:rPr>
              <w:t xml:space="preserve"> includes the </w:t>
            </w:r>
            <w:r w:rsidRPr="00505C76">
              <w:rPr>
                <w:i/>
                <w:sz w:val="20"/>
                <w:highlight w:val="yellow"/>
              </w:rPr>
              <w:t>obtainCommonLocation</w:t>
            </w:r>
            <w:r w:rsidRPr="00505C76">
              <w:rPr>
                <w:sz w:val="20"/>
              </w:rPr>
              <w:t>:</w:t>
            </w:r>
          </w:p>
          <w:p w14:paraId="569E04D5" w14:textId="77777777" w:rsidR="0062697E" w:rsidRPr="00505C76" w:rsidRDefault="0062697E" w:rsidP="00B80AC7">
            <w:pPr>
              <w:pStyle w:val="B2"/>
              <w:rPr>
                <w:sz w:val="20"/>
                <w:szCs w:val="20"/>
                <w:lang w:val="en-US"/>
              </w:rPr>
            </w:pPr>
            <w:r w:rsidRPr="00505C76">
              <w:rPr>
                <w:sz w:val="20"/>
              </w:rPr>
              <w:t>2&gt;</w:t>
            </w:r>
            <w:r w:rsidRPr="00505C76">
              <w:rPr>
                <w:sz w:val="20"/>
              </w:rPr>
              <w:tab/>
              <w:t xml:space="preserve">include available detailed location information for </w:t>
            </w:r>
            <w:r w:rsidRPr="00505C76">
              <w:rPr>
                <w:sz w:val="20"/>
                <w:highlight w:val="yellow"/>
              </w:rPr>
              <w:t>any subsequent measurement report</w:t>
            </w:r>
            <w:r w:rsidRPr="00505C76">
              <w:rPr>
                <w:sz w:val="20"/>
              </w:rPr>
              <w:t xml:space="preserve"> or </w:t>
            </w:r>
            <w:r w:rsidRPr="00505C76">
              <w:rPr>
                <w:sz w:val="20"/>
                <w:highlight w:val="yellow"/>
              </w:rPr>
              <w:t xml:space="preserve">any subsequent RLF report, </w:t>
            </w:r>
            <w:r w:rsidRPr="00505C76">
              <w:rPr>
                <w:i/>
                <w:sz w:val="20"/>
                <w:highlight w:val="yellow"/>
              </w:rPr>
              <w:t>SCGFailureInformation,</w:t>
            </w:r>
            <w:r w:rsidRPr="00505C76">
              <w:rPr>
                <w:sz w:val="20"/>
                <w:highlight w:val="yellow"/>
              </w:rPr>
              <w:t xml:space="preserve"> successful handover report, and successful PSCell change or addition report</w:t>
            </w:r>
            <w:r w:rsidRPr="00505C76">
              <w:rPr>
                <w:sz w:val="20"/>
              </w:rPr>
              <w:t xml:space="preserve"> (if received for the associated cell group);</w:t>
            </w:r>
          </w:p>
          <w:p w14:paraId="072C4EA7" w14:textId="77777777" w:rsidR="0062697E" w:rsidRDefault="0062697E" w:rsidP="00B80AC7">
            <w:pPr>
              <w:pStyle w:val="BodyText"/>
              <w:rPr>
                <w:rFonts w:cs="Arial"/>
                <w:lang w:val="en-US"/>
              </w:rPr>
            </w:pPr>
          </w:p>
        </w:tc>
      </w:tr>
    </w:tbl>
    <w:p w14:paraId="193E1E93" w14:textId="0F57C917" w:rsidR="0062697E" w:rsidRPr="003C16E4" w:rsidRDefault="0062697E" w:rsidP="0062697E">
      <w:pPr>
        <w:pStyle w:val="BodyText"/>
        <w:rPr>
          <w:rFonts w:cs="Arial"/>
          <w:lang w:val="en-US"/>
        </w:rPr>
      </w:pPr>
    </w:p>
    <w:p w14:paraId="7F27B3AE" w14:textId="77777777" w:rsidR="0062697E" w:rsidRDefault="0062697E" w:rsidP="0062697E">
      <w:pPr>
        <w:pStyle w:val="Observation"/>
        <w:rPr>
          <w:lang w:val="en-US" w:eastAsia="zh-CN"/>
        </w:rPr>
      </w:pPr>
      <w:bookmarkStart w:id="137" w:name="_Toc205988492"/>
      <w:bookmarkStart w:id="138" w:name="_Toc206010064"/>
      <w:bookmarkStart w:id="139" w:name="_Toc206093498"/>
      <w:r>
        <w:rPr>
          <w:lang w:val="en-US" w:eastAsia="zh-CN"/>
        </w:rPr>
        <w:t>There is no explicit indication in MDT procedure to make the UE aware that the M1 measurement collection is for the sake of MDT.</w:t>
      </w:r>
      <w:bookmarkEnd w:id="137"/>
      <w:bookmarkEnd w:id="138"/>
      <w:bookmarkEnd w:id="139"/>
    </w:p>
    <w:p w14:paraId="312528F3" w14:textId="77777777" w:rsidR="0062697E" w:rsidRDefault="0062697E" w:rsidP="0062697E">
      <w:pPr>
        <w:pStyle w:val="Observation"/>
        <w:rPr>
          <w:lang w:val="en-US"/>
        </w:rPr>
      </w:pPr>
      <w:bookmarkStart w:id="140" w:name="_Toc205988493"/>
      <w:bookmarkStart w:id="141" w:name="_Toc206010065"/>
      <w:bookmarkStart w:id="142" w:name="_Toc206093499"/>
      <w:proofErr w:type="spellStart"/>
      <w:proofErr w:type="gramStart"/>
      <w:r>
        <w:rPr>
          <w:lang w:val="en-US"/>
        </w:rPr>
        <w:t>ObtainCommonLocation</w:t>
      </w:r>
      <w:proofErr w:type="spellEnd"/>
      <w:proofErr w:type="gramEnd"/>
      <w:r>
        <w:rPr>
          <w:lang w:val="en-US"/>
        </w:rPr>
        <w:t xml:space="preserve"> which is configured as part of SON/MDT procedures for the sake of attempting to collect UE location </w:t>
      </w:r>
      <w:proofErr w:type="gramStart"/>
      <w:r>
        <w:rPr>
          <w:lang w:val="en-US"/>
        </w:rPr>
        <w:t>information</w:t>
      </w:r>
      <w:proofErr w:type="gramEnd"/>
      <w:r>
        <w:rPr>
          <w:lang w:val="en-US"/>
        </w:rPr>
        <w:t xml:space="preserve"> is the only implicit way for the UE to be aware the measurement is for the sake of SON/MDT purpose.</w:t>
      </w:r>
      <w:bookmarkEnd w:id="140"/>
      <w:bookmarkEnd w:id="141"/>
      <w:bookmarkEnd w:id="142"/>
      <w:r>
        <w:rPr>
          <w:lang w:val="en-US"/>
        </w:rPr>
        <w:t xml:space="preserve"> </w:t>
      </w:r>
    </w:p>
    <w:p w14:paraId="0EA4AB81" w14:textId="77777777" w:rsidR="00023BE0" w:rsidRDefault="00023BE0" w:rsidP="0062697E">
      <w:pPr>
        <w:pStyle w:val="BodyText"/>
        <w:rPr>
          <w:rFonts w:cs="Arial"/>
          <w:lang w:val="en-US"/>
        </w:rPr>
      </w:pPr>
    </w:p>
    <w:p w14:paraId="79A0CD2A" w14:textId="2BBF8638" w:rsidR="0062697E" w:rsidRDefault="0062697E" w:rsidP="0062697E">
      <w:pPr>
        <w:pStyle w:val="BodyText"/>
        <w:rPr>
          <w:rFonts w:cs="Arial"/>
          <w:lang w:val="en-US"/>
        </w:rPr>
      </w:pPr>
      <w:r w:rsidRPr="007A2890">
        <w:rPr>
          <w:rFonts w:cs="Arial"/>
          <w:lang w:val="en-US"/>
        </w:rPr>
        <w:t xml:space="preserve">In </w:t>
      </w:r>
      <w:r w:rsidR="00B40D39">
        <w:rPr>
          <w:rFonts w:cs="Arial"/>
          <w:lang w:val="en-US"/>
        </w:rPr>
        <w:t xml:space="preserve">the </w:t>
      </w:r>
      <w:r w:rsidRPr="007A2890">
        <w:rPr>
          <w:rFonts w:cs="Arial"/>
          <w:lang w:val="en-US"/>
        </w:rPr>
        <w:t>light of the above</w:t>
      </w:r>
      <w:r>
        <w:rPr>
          <w:rFonts w:cs="Arial"/>
          <w:lang w:val="en-US"/>
        </w:rPr>
        <w:t xml:space="preserve"> analysis o</w:t>
      </w:r>
      <w:r w:rsidR="00BE670E">
        <w:rPr>
          <w:rFonts w:cs="Arial"/>
          <w:lang w:val="en-US"/>
        </w:rPr>
        <w:t>f</w:t>
      </w:r>
      <w:r>
        <w:rPr>
          <w:rFonts w:cs="Arial"/>
          <w:lang w:val="en-US"/>
        </w:rPr>
        <w:t xml:space="preserve"> the SON/MDT procedure, we would like to highlight that there is no precedence o</w:t>
      </w:r>
      <w:r w:rsidR="00EB657B">
        <w:rPr>
          <w:rFonts w:cs="Arial"/>
          <w:lang w:val="en-US"/>
        </w:rPr>
        <w:t>f</w:t>
      </w:r>
      <w:r>
        <w:rPr>
          <w:rFonts w:cs="Arial"/>
          <w:lang w:val="en-US"/>
        </w:rPr>
        <w:t xml:space="preserve"> the </w:t>
      </w:r>
      <w:proofErr w:type="gramStart"/>
      <w:r>
        <w:rPr>
          <w:rFonts w:cs="Arial"/>
          <w:lang w:val="en-US"/>
        </w:rPr>
        <w:t>UE(</w:t>
      </w:r>
      <w:proofErr w:type="gramEnd"/>
      <w:r>
        <w:rPr>
          <w:rFonts w:cs="Arial"/>
          <w:lang w:val="en-US"/>
        </w:rPr>
        <w:t>chipset) awareness o</w:t>
      </w:r>
      <w:r w:rsidR="0012065C">
        <w:rPr>
          <w:rFonts w:cs="Arial"/>
          <w:lang w:val="en-US"/>
        </w:rPr>
        <w:t>f</w:t>
      </w:r>
      <w:r>
        <w:rPr>
          <w:rFonts w:cs="Arial"/>
          <w:lang w:val="en-US"/>
        </w:rPr>
        <w:t xml:space="preserve"> the </w:t>
      </w:r>
      <w:proofErr w:type="gramStart"/>
      <w:r>
        <w:rPr>
          <w:rFonts w:cs="Arial"/>
          <w:lang w:val="en-US"/>
        </w:rPr>
        <w:t>measurements</w:t>
      </w:r>
      <w:proofErr w:type="gramEnd"/>
      <w:r>
        <w:rPr>
          <w:rFonts w:cs="Arial"/>
          <w:lang w:val="en-US"/>
        </w:rPr>
        <w:t xml:space="preserve"> performed for the SON/MDT purpose. </w:t>
      </w:r>
    </w:p>
    <w:p w14:paraId="28EBAAC3" w14:textId="0393DC17" w:rsidR="0062697E" w:rsidRDefault="0062697E" w:rsidP="0062697E">
      <w:pPr>
        <w:pStyle w:val="Proposal"/>
        <w:rPr>
          <w:rFonts w:cs="Arial"/>
          <w:lang w:val="en-US"/>
        </w:rPr>
      </w:pPr>
      <w:bookmarkStart w:id="143" w:name="_Toc205988497"/>
      <w:bookmarkStart w:id="144" w:name="_Toc206010069"/>
      <w:bookmarkStart w:id="145" w:name="_Toc206093503"/>
      <w:proofErr w:type="gramStart"/>
      <w:r>
        <w:rPr>
          <w:rFonts w:cs="Arial"/>
          <w:lang w:val="en-US"/>
        </w:rPr>
        <w:t>Similar to</w:t>
      </w:r>
      <w:proofErr w:type="gramEnd"/>
      <w:r>
        <w:rPr>
          <w:rFonts w:cs="Arial"/>
          <w:lang w:val="en-US"/>
        </w:rPr>
        <w:t xml:space="preserve"> the SON/MDT procedures</w:t>
      </w:r>
      <w:r>
        <w:rPr>
          <w:lang w:val="en-US"/>
        </w:rPr>
        <w:t>,</w:t>
      </w:r>
      <w:r>
        <w:rPr>
          <w:rFonts w:cs="Arial"/>
          <w:lang w:val="en-US"/>
        </w:rPr>
        <w:t xml:space="preserve"> the UE</w:t>
      </w:r>
      <w:r>
        <w:rPr>
          <w:lang w:val="en-US"/>
        </w:rPr>
        <w:t xml:space="preserve"> </w:t>
      </w:r>
      <w:r>
        <w:rPr>
          <w:rFonts w:cs="Arial"/>
          <w:lang w:val="en-US"/>
        </w:rPr>
        <w:t xml:space="preserve">(chipset) </w:t>
      </w:r>
      <w:r w:rsidR="00A41716">
        <w:rPr>
          <w:rFonts w:cs="Arial"/>
          <w:lang w:val="en-US"/>
        </w:rPr>
        <w:t xml:space="preserve">would </w:t>
      </w:r>
      <w:r>
        <w:rPr>
          <w:rFonts w:cs="Arial"/>
          <w:lang w:val="en-US"/>
        </w:rPr>
        <w:t xml:space="preserve">become aware of the network side AIML related measurements </w:t>
      </w:r>
      <w:r w:rsidR="00327283">
        <w:rPr>
          <w:rFonts w:cs="Arial"/>
          <w:lang w:val="en-US"/>
        </w:rPr>
        <w:t xml:space="preserve">only </w:t>
      </w:r>
      <w:r>
        <w:rPr>
          <w:rFonts w:cs="Arial"/>
          <w:lang w:val="en-US"/>
        </w:rPr>
        <w:t xml:space="preserve">if there is </w:t>
      </w:r>
      <w:r w:rsidR="00CE588B">
        <w:rPr>
          <w:rFonts w:cs="Arial"/>
          <w:lang w:val="en-US"/>
        </w:rPr>
        <w:t xml:space="preserve">a </w:t>
      </w:r>
      <w:r>
        <w:rPr>
          <w:rFonts w:cs="Arial"/>
          <w:lang w:val="en-US"/>
        </w:rPr>
        <w:t>specific configuration for such measurements.</w:t>
      </w:r>
      <w:bookmarkEnd w:id="143"/>
      <w:bookmarkEnd w:id="144"/>
      <w:bookmarkEnd w:id="145"/>
      <w:r>
        <w:rPr>
          <w:rFonts w:cs="Arial"/>
          <w:lang w:val="en-US"/>
        </w:rPr>
        <w:t xml:space="preserve"> </w:t>
      </w:r>
    </w:p>
    <w:p w14:paraId="7402C0E5" w14:textId="0EBDC15E" w:rsidR="0062697E" w:rsidRPr="007A2890" w:rsidRDefault="0062697E" w:rsidP="0062697E">
      <w:pPr>
        <w:pStyle w:val="Proposal"/>
        <w:rPr>
          <w:rFonts w:cs="Arial"/>
          <w:lang w:val="en-US"/>
        </w:rPr>
      </w:pPr>
      <w:bookmarkStart w:id="146" w:name="_Toc205988498"/>
      <w:bookmarkStart w:id="147" w:name="_Toc206010070"/>
      <w:bookmarkStart w:id="148" w:name="_Toc206093504"/>
      <w:r>
        <w:rPr>
          <w:lang w:val="en-US"/>
        </w:rPr>
        <w:t>There is no need for UE (chipset) awareness of network side AI/ML related measurements</w:t>
      </w:r>
      <w:bookmarkEnd w:id="146"/>
      <w:bookmarkEnd w:id="147"/>
      <w:r w:rsidR="00F156F4">
        <w:rPr>
          <w:lang w:val="en-US"/>
        </w:rPr>
        <w:t>.</w:t>
      </w:r>
      <w:bookmarkEnd w:id="148"/>
    </w:p>
    <w:p w14:paraId="28AF0B07" w14:textId="73944865" w:rsidR="0062697E" w:rsidRPr="007A2890" w:rsidRDefault="0062697E" w:rsidP="0062697E">
      <w:pPr>
        <w:pStyle w:val="Proposal"/>
        <w:rPr>
          <w:lang w:val="en-US"/>
        </w:rPr>
      </w:pPr>
      <w:bookmarkStart w:id="149" w:name="_Toc205988499"/>
      <w:bookmarkStart w:id="150" w:name="_Toc206010071"/>
      <w:bookmarkStart w:id="151" w:name="_Toc206093505"/>
      <w:r>
        <w:rPr>
          <w:lang w:val="en-US"/>
        </w:rPr>
        <w:t>RAN2 abandon</w:t>
      </w:r>
      <w:r w:rsidR="00D11B98">
        <w:rPr>
          <w:lang w:val="en-US"/>
        </w:rPr>
        <w:t>s the</w:t>
      </w:r>
      <w:r>
        <w:rPr>
          <w:lang w:val="en-US"/>
        </w:rPr>
        <w:t xml:space="preserve"> discussion on UE awareness and leave</w:t>
      </w:r>
      <w:r w:rsidR="00BE4FF9">
        <w:rPr>
          <w:lang w:val="en-US"/>
        </w:rPr>
        <w:t>s</w:t>
      </w:r>
      <w:r>
        <w:rPr>
          <w:lang w:val="en-US"/>
        </w:rPr>
        <w:t xml:space="preserve"> the user consent discussion to the relevant working groups (SA3) to discuss it </w:t>
      </w:r>
      <w:r w:rsidR="00D06693">
        <w:rPr>
          <w:lang w:val="en-US"/>
        </w:rPr>
        <w:t>on a</w:t>
      </w:r>
      <w:r>
        <w:rPr>
          <w:lang w:val="en-US"/>
        </w:rPr>
        <w:t xml:space="preserve"> need basis.</w:t>
      </w:r>
      <w:bookmarkEnd w:id="151"/>
      <w:r>
        <w:rPr>
          <w:lang w:val="en-US"/>
        </w:rPr>
        <w:t xml:space="preserve"> </w:t>
      </w:r>
      <w:bookmarkEnd w:id="149"/>
      <w:bookmarkEnd w:id="150"/>
    </w:p>
    <w:p w14:paraId="5E46CC81" w14:textId="77777777" w:rsidR="0062697E" w:rsidRPr="00B612C6" w:rsidRDefault="0062697E" w:rsidP="0062697E">
      <w:pPr>
        <w:rPr>
          <w:lang w:val="en-US" w:eastAsia="zh-CN"/>
        </w:rPr>
      </w:pPr>
    </w:p>
    <w:p w14:paraId="23339723" w14:textId="070C906B" w:rsidR="00C01F33" w:rsidRPr="002B5619" w:rsidRDefault="00C01F33" w:rsidP="006357FE">
      <w:pPr>
        <w:pStyle w:val="Heading1"/>
        <w:rPr>
          <w:lang w:val="en-US"/>
        </w:rPr>
      </w:pPr>
      <w:r w:rsidRPr="002B5619">
        <w:rPr>
          <w:lang w:val="en-US"/>
        </w:rPr>
        <w:lastRenderedPageBreak/>
        <w:t>Conclusion</w:t>
      </w:r>
    </w:p>
    <w:p w14:paraId="67E2C865" w14:textId="77777777" w:rsidR="00AC5401" w:rsidRPr="0011226F" w:rsidRDefault="00AC5401" w:rsidP="00AC5401">
      <w:pPr>
        <w:pStyle w:val="BodyText"/>
        <w:rPr>
          <w:b/>
          <w:bCs/>
        </w:rPr>
      </w:pPr>
      <w:bookmarkStart w:id="152" w:name="_Hlk76116627"/>
      <w:r w:rsidRPr="002B5619">
        <w:rPr>
          <w:lang w:val="en-US"/>
        </w:rPr>
        <w:t>In the previous sections we made the following observations:</w:t>
      </w:r>
    </w:p>
    <w:p w14:paraId="044998F2" w14:textId="2AF2737A" w:rsidR="00EA11D7" w:rsidRDefault="00AC540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206093490" w:history="1">
        <w:r w:rsidR="00EA11D7" w:rsidRPr="00822EA8">
          <w:rPr>
            <w:rStyle w:val="Hyperlink"/>
            <w:noProof/>
            <w:lang w:val="en-US"/>
          </w:rPr>
          <w:t>Observation 1</w:t>
        </w:r>
        <w:r w:rsidR="00EA11D7">
          <w:rPr>
            <w:rFonts w:asciiTheme="minorHAnsi" w:eastAsiaTheme="minorEastAsia" w:hAnsiTheme="minorHAnsi" w:cstheme="minorBidi"/>
            <w:b w:val="0"/>
            <w:noProof/>
            <w:kern w:val="2"/>
            <w:sz w:val="24"/>
            <w:szCs w:val="24"/>
            <w:lang w:val="en-SE" w:eastAsia="en-SE"/>
            <w14:ligatures w14:val="standardContextual"/>
          </w:rPr>
          <w:tab/>
        </w:r>
        <w:r w:rsidR="00EA11D7" w:rsidRPr="00822EA8">
          <w:rPr>
            <w:rStyle w:val="Hyperlink"/>
            <w:noProof/>
            <w:lang w:val="en-US"/>
          </w:rPr>
          <w:t>The latest L1 filtered measurement results are always available at the RRC layer.</w:t>
        </w:r>
      </w:hyperlink>
    </w:p>
    <w:p w14:paraId="167D3DB4" w14:textId="178F48A2"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1" w:history="1">
        <w:r w:rsidRPr="00822EA8">
          <w:rPr>
            <w:rStyle w:val="Hyperlink"/>
            <w:noProof/>
            <w:lang w:val="en-US"/>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Setting the filtering coefficient to zero is not preferred since it may create impairment on normal mobility related operations.</w:t>
        </w:r>
      </w:hyperlink>
    </w:p>
    <w:p w14:paraId="5DB4E84C" w14:textId="735D2CEB"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2" w:history="1">
        <w:r w:rsidRPr="00822EA8">
          <w:rPr>
            <w:rStyle w:val="Hyperlink"/>
            <w:noProof/>
            <w:lang w:val="en-US"/>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No extra processing for the UE is required to include the L1 measurements even if L3 filtering is not set to zero for mobility purpose.</w:t>
        </w:r>
      </w:hyperlink>
    </w:p>
    <w:p w14:paraId="00409783" w14:textId="54EA665B"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3" w:history="1">
        <w:r w:rsidRPr="00822EA8">
          <w:rPr>
            <w:rStyle w:val="Hyperlink"/>
            <w:noProof/>
            <w:lang w:val="en-US"/>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The specification impact of supporting sub case 1 and sub case 3 is minimal, by</w:t>
        </w:r>
      </w:hyperlink>
    </w:p>
    <w:p w14:paraId="49011F48" w14:textId="376E75A1"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4" w:history="1">
        <w:r w:rsidRPr="00822EA8">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Reusing the existing L3 beam measurement fields in Measurement Report (no need for new fields in Measurement Report).</w:t>
        </w:r>
      </w:hyperlink>
    </w:p>
    <w:p w14:paraId="4B19EAD1" w14:textId="5206F3F4"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5" w:history="1">
        <w:r w:rsidRPr="00822EA8">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The network indicating to the UE whether it should include the latest L1 beam measurements or L3 beam measurement (feasible by a flag in reportConfigNR).</w:t>
        </w:r>
      </w:hyperlink>
    </w:p>
    <w:p w14:paraId="3C523E1A" w14:textId="29681950"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6" w:history="1">
        <w:r w:rsidRPr="00822EA8">
          <w:rPr>
            <w:rStyle w:val="Hyperlink"/>
            <w:noProof/>
            <w:lang w:val="en-US"/>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The inflexibility of periodic reporting and the asynchronous nature of event-triggered reporting make it challenging to obtain measurements for multiple cells/frequencies with the necessary temporal correlation to serve as reliable input for network-sided cluster-based prediction.</w:t>
        </w:r>
      </w:hyperlink>
    </w:p>
    <w:p w14:paraId="3A252DAF" w14:textId="235E3A4E"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7" w:history="1">
        <w:r w:rsidRPr="00822EA8">
          <w:rPr>
            <w:rStyle w:val="Hyperlink"/>
            <w:noProof/>
            <w:lang w:val="en-US"/>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MDT M1 measurement (e.g., RSRP measurement) is performed at the UE transparently using the normal RRM measurement framework i.e., chipset is not aware whether the measurement is performed for the MDT purpose or for the mobility purpose.</w:t>
        </w:r>
      </w:hyperlink>
    </w:p>
    <w:p w14:paraId="3F565BEE" w14:textId="2F3C6A94"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8" w:history="1">
        <w:r w:rsidRPr="00822EA8">
          <w:rPr>
            <w:rStyle w:val="Hyperlink"/>
            <w:noProof/>
            <w:lang w:val="en-US"/>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There is no explicit indication in MDT procedure to make the UE aware that the M1 measurement collection is for the sake of MDT.</w:t>
        </w:r>
      </w:hyperlink>
    </w:p>
    <w:p w14:paraId="6F118CA1" w14:textId="6EAA6739"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499" w:history="1">
        <w:r w:rsidRPr="00822EA8">
          <w:rPr>
            <w:rStyle w:val="Hyperlink"/>
            <w:noProof/>
            <w:lang w:val="en-US"/>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822EA8">
          <w:rPr>
            <w:rStyle w:val="Hyperlink"/>
            <w:noProof/>
            <w:lang w:val="en-US"/>
          </w:rPr>
          <w:t>ObtainCommonLocation which is configured as part of SON/MDT procedures for the sake of attempting to collect UE location information is the only implicit way for the UE to be aware the measurement is for the sake of SON/MDT purpose.</w:t>
        </w:r>
      </w:hyperlink>
    </w:p>
    <w:p w14:paraId="1E375A15" w14:textId="0F4CEE28" w:rsidR="00377E6E" w:rsidRPr="00AC5401" w:rsidRDefault="00AC5401" w:rsidP="00377E6E">
      <w:pPr>
        <w:pStyle w:val="BodyText"/>
        <w:jc w:val="left"/>
        <w:rPr>
          <w:lang w:val="en-US"/>
        </w:rPr>
      </w:pPr>
      <w:r w:rsidRPr="0011226F">
        <w:rPr>
          <w:b/>
          <w:bCs/>
        </w:rPr>
        <w:fldChar w:fldCharType="end"/>
      </w:r>
    </w:p>
    <w:bookmarkEnd w:id="152"/>
    <w:p w14:paraId="7BE0DCD6" w14:textId="78C237BB" w:rsidR="00E45D70" w:rsidRPr="00CE037E" w:rsidRDefault="00E45D70" w:rsidP="00E45D70">
      <w:pPr>
        <w:pStyle w:val="BodyText"/>
        <w:rPr>
          <w:rFonts w:cs="Arial"/>
          <w:lang w:val="en-US"/>
        </w:rPr>
      </w:pPr>
      <w:r w:rsidRPr="00CE037E">
        <w:rPr>
          <w:rFonts w:cs="Arial"/>
          <w:lang w:val="en-US"/>
        </w:rPr>
        <w:t>Based on the discussion in the previous sections we propose the following:</w:t>
      </w:r>
    </w:p>
    <w:p w14:paraId="76E80804" w14:textId="7526B48C" w:rsidR="00EA11D7" w:rsidRDefault="00E45D7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0E2423">
        <w:rPr>
          <w:rFonts w:cs="Arial"/>
          <w:b w:val="0"/>
          <w:bCs/>
          <w:sz w:val="21"/>
          <w:szCs w:val="21"/>
          <w:lang w:val="en-US"/>
        </w:rPr>
        <w:fldChar w:fldCharType="begin"/>
      </w:r>
      <w:r w:rsidRPr="000E2423">
        <w:rPr>
          <w:rFonts w:cs="Arial"/>
          <w:b w:val="0"/>
          <w:bCs/>
          <w:sz w:val="21"/>
          <w:szCs w:val="21"/>
          <w:lang w:val="en-US"/>
        </w:rPr>
        <w:instrText xml:space="preserve"> TOC \n \h \z \t "Proposal" \c </w:instrText>
      </w:r>
      <w:r w:rsidRPr="000E2423">
        <w:rPr>
          <w:rFonts w:cs="Arial"/>
          <w:b w:val="0"/>
          <w:bCs/>
          <w:sz w:val="21"/>
          <w:szCs w:val="21"/>
          <w:lang w:val="en-US"/>
        </w:rPr>
        <w:fldChar w:fldCharType="separate"/>
      </w:r>
      <w:hyperlink w:anchor="_Toc206093500" w:history="1">
        <w:r w:rsidR="00EA11D7" w:rsidRPr="00A53F68">
          <w:rPr>
            <w:rStyle w:val="Hyperlink"/>
            <w:noProof/>
            <w:lang w:val="en-US"/>
          </w:rPr>
          <w:t>Proposal 1</w:t>
        </w:r>
        <w:r w:rsidR="00EA11D7">
          <w:rPr>
            <w:rFonts w:asciiTheme="minorHAnsi" w:eastAsiaTheme="minorEastAsia" w:hAnsiTheme="minorHAnsi" w:cstheme="minorBidi"/>
            <w:b w:val="0"/>
            <w:noProof/>
            <w:kern w:val="2"/>
            <w:sz w:val="24"/>
            <w:szCs w:val="24"/>
            <w:lang w:val="en-SE" w:eastAsia="en-SE"/>
            <w14:ligatures w14:val="standardContextual"/>
          </w:rPr>
          <w:tab/>
        </w:r>
        <w:r w:rsidR="00EA11D7" w:rsidRPr="00A53F68">
          <w:rPr>
            <w:rStyle w:val="Hyperlink"/>
            <w:noProof/>
            <w:lang w:val="en-US"/>
          </w:rPr>
          <w:t>To enable sub case 1 and 3 for the network side models, the UE includes the latest received L1 measurement result from the physical layer in the measurement report, if requested by network (e.g., via reportConfigNR).</w:t>
        </w:r>
      </w:hyperlink>
    </w:p>
    <w:p w14:paraId="3E88834E" w14:textId="5B2A638E"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501" w:history="1">
        <w:r w:rsidRPr="00A53F68">
          <w:rPr>
            <w:rStyle w:val="Hyperlink"/>
            <w:rFonts w:cs="Arial"/>
            <w:noProof/>
            <w:lang w:val="en-US"/>
          </w:rPr>
          <w:t>Proposal 2</w:t>
        </w:r>
        <w:r>
          <w:rPr>
            <w:rFonts w:asciiTheme="minorHAnsi" w:eastAsiaTheme="minorEastAsia" w:hAnsiTheme="minorHAnsi" w:cstheme="minorBidi"/>
            <w:b w:val="0"/>
            <w:noProof/>
            <w:kern w:val="2"/>
            <w:sz w:val="24"/>
            <w:szCs w:val="24"/>
            <w:lang w:val="en-SE" w:eastAsia="en-SE"/>
            <w14:ligatures w14:val="standardContextual"/>
          </w:rPr>
          <w:tab/>
        </w:r>
        <w:r w:rsidRPr="00A53F68">
          <w:rPr>
            <w:rStyle w:val="Hyperlink"/>
            <w:noProof/>
            <w:lang w:val="en-US"/>
          </w:rPr>
          <w:t>Multiple cells/multiple frequencies can be included in one RRM measurement report for network sided model.</w:t>
        </w:r>
      </w:hyperlink>
    </w:p>
    <w:p w14:paraId="162218F0" w14:textId="482BCCB4"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502" w:history="1">
        <w:r w:rsidRPr="00A53F68">
          <w:rPr>
            <w:rStyle w:val="Hyperlink"/>
            <w:noProof/>
            <w:lang w:val="en-US"/>
          </w:rPr>
          <w:t>Proposal 3</w:t>
        </w:r>
        <w:r>
          <w:rPr>
            <w:rFonts w:asciiTheme="minorHAnsi" w:eastAsiaTheme="minorEastAsia" w:hAnsiTheme="minorHAnsi" w:cstheme="minorBidi"/>
            <w:b w:val="0"/>
            <w:noProof/>
            <w:kern w:val="2"/>
            <w:sz w:val="24"/>
            <w:szCs w:val="24"/>
            <w:lang w:val="en-SE" w:eastAsia="en-SE"/>
            <w14:ligatures w14:val="standardContextual"/>
          </w:rPr>
          <w:tab/>
        </w:r>
        <w:r w:rsidRPr="00A53F68">
          <w:rPr>
            <w:rStyle w:val="Hyperlink"/>
            <w:noProof/>
            <w:lang w:val="en-US"/>
          </w:rPr>
          <w:t>UE logs an indication of RLF in logged data, if RLF occurs during the data collection for the network side model.</w:t>
        </w:r>
      </w:hyperlink>
    </w:p>
    <w:p w14:paraId="35235B3F" w14:textId="15CA5D03"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503" w:history="1">
        <w:r w:rsidRPr="00A53F68">
          <w:rPr>
            <w:rStyle w:val="Hyperlink"/>
            <w:rFonts w:cs="Arial"/>
            <w:noProof/>
            <w:lang w:val="en-US"/>
          </w:rPr>
          <w:t>Proposal 4</w:t>
        </w:r>
        <w:r>
          <w:rPr>
            <w:rFonts w:asciiTheme="minorHAnsi" w:eastAsiaTheme="minorEastAsia" w:hAnsiTheme="minorHAnsi" w:cstheme="minorBidi"/>
            <w:b w:val="0"/>
            <w:noProof/>
            <w:kern w:val="2"/>
            <w:sz w:val="24"/>
            <w:szCs w:val="24"/>
            <w:lang w:val="en-SE" w:eastAsia="en-SE"/>
            <w14:ligatures w14:val="standardContextual"/>
          </w:rPr>
          <w:tab/>
        </w:r>
        <w:r w:rsidRPr="00A53F68">
          <w:rPr>
            <w:rStyle w:val="Hyperlink"/>
            <w:rFonts w:cs="Arial"/>
            <w:noProof/>
            <w:lang w:val="en-US"/>
          </w:rPr>
          <w:t>Similar to the SON/MDT procedures</w:t>
        </w:r>
        <w:r w:rsidRPr="00A53F68">
          <w:rPr>
            <w:rStyle w:val="Hyperlink"/>
            <w:noProof/>
            <w:lang w:val="en-US"/>
          </w:rPr>
          <w:t>,</w:t>
        </w:r>
        <w:r w:rsidRPr="00A53F68">
          <w:rPr>
            <w:rStyle w:val="Hyperlink"/>
            <w:rFonts w:cs="Arial"/>
            <w:noProof/>
            <w:lang w:val="en-US"/>
          </w:rPr>
          <w:t xml:space="preserve"> the UE</w:t>
        </w:r>
        <w:r w:rsidRPr="00A53F68">
          <w:rPr>
            <w:rStyle w:val="Hyperlink"/>
            <w:noProof/>
            <w:lang w:val="en-US"/>
          </w:rPr>
          <w:t xml:space="preserve"> </w:t>
        </w:r>
        <w:r w:rsidRPr="00A53F68">
          <w:rPr>
            <w:rStyle w:val="Hyperlink"/>
            <w:rFonts w:cs="Arial"/>
            <w:noProof/>
            <w:lang w:val="en-US"/>
          </w:rPr>
          <w:t>(chipset) would become aware of the network side AIML related measurements only if there is a specific configuration for such measurements.</w:t>
        </w:r>
      </w:hyperlink>
    </w:p>
    <w:p w14:paraId="2870523C" w14:textId="4C5ACE55"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504" w:history="1">
        <w:r w:rsidRPr="00A53F68">
          <w:rPr>
            <w:rStyle w:val="Hyperlink"/>
            <w:rFonts w:cs="Arial"/>
            <w:noProof/>
            <w:lang w:val="en-US"/>
          </w:rPr>
          <w:t>Proposal 5</w:t>
        </w:r>
        <w:r>
          <w:rPr>
            <w:rFonts w:asciiTheme="minorHAnsi" w:eastAsiaTheme="minorEastAsia" w:hAnsiTheme="minorHAnsi" w:cstheme="minorBidi"/>
            <w:b w:val="0"/>
            <w:noProof/>
            <w:kern w:val="2"/>
            <w:sz w:val="24"/>
            <w:szCs w:val="24"/>
            <w:lang w:val="en-SE" w:eastAsia="en-SE"/>
            <w14:ligatures w14:val="standardContextual"/>
          </w:rPr>
          <w:tab/>
        </w:r>
        <w:r w:rsidRPr="00A53F68">
          <w:rPr>
            <w:rStyle w:val="Hyperlink"/>
            <w:noProof/>
            <w:lang w:val="en-US"/>
          </w:rPr>
          <w:t>There is no need for UE (chipset) awareness of network side AI/ML related measurements.</w:t>
        </w:r>
      </w:hyperlink>
    </w:p>
    <w:p w14:paraId="780F932C" w14:textId="70AEEE47" w:rsidR="00EA11D7" w:rsidRDefault="00EA11D7">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093505" w:history="1">
        <w:r w:rsidRPr="00A53F68">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A53F68">
          <w:rPr>
            <w:rStyle w:val="Hyperlink"/>
            <w:noProof/>
            <w:lang w:val="en-US"/>
          </w:rPr>
          <w:t>RAN2 abandons the discussion on UE awareness and leaves the user consent discussion to the relevant working groups (SA3) to discuss it on a need basis.</w:t>
        </w:r>
      </w:hyperlink>
    </w:p>
    <w:p w14:paraId="194539B9" w14:textId="088DF4DA" w:rsidR="00E45D70" w:rsidRPr="00CE037E" w:rsidRDefault="00E45D70" w:rsidP="00E45D70">
      <w:pPr>
        <w:pStyle w:val="BodyText"/>
        <w:rPr>
          <w:rFonts w:eastAsiaTheme="minorEastAsia" w:cs="Arial"/>
          <w:b/>
          <w:kern w:val="2"/>
          <w:szCs w:val="22"/>
          <w:lang w:val="en-US"/>
          <w14:ligatures w14:val="standardContextual"/>
        </w:rPr>
      </w:pPr>
      <w:r w:rsidRPr="000E2423">
        <w:rPr>
          <w:rFonts w:cs="Arial"/>
          <w:b/>
          <w:bCs/>
          <w:sz w:val="21"/>
          <w:szCs w:val="21"/>
          <w:lang w:val="en-US"/>
        </w:rPr>
        <w:fldChar w:fldCharType="end"/>
      </w:r>
    </w:p>
    <w:p w14:paraId="739B323B" w14:textId="69586BAA" w:rsidR="00426631" w:rsidRDefault="00426631" w:rsidP="00426631">
      <w:pPr>
        <w:pStyle w:val="BodyText"/>
        <w:jc w:val="left"/>
        <w:rPr>
          <w:b/>
          <w:bCs/>
        </w:rPr>
      </w:pPr>
    </w:p>
    <w:p w14:paraId="45955E2C" w14:textId="6F396D81" w:rsidR="00F507D1" w:rsidRPr="002B5619" w:rsidRDefault="00F507D1" w:rsidP="006357FE">
      <w:pPr>
        <w:pStyle w:val="Heading1"/>
        <w:rPr>
          <w:lang w:val="en-US"/>
        </w:rPr>
      </w:pPr>
      <w:r w:rsidRPr="002B5619">
        <w:rPr>
          <w:lang w:val="en-US"/>
        </w:rPr>
        <w:t>References</w:t>
      </w:r>
    </w:p>
    <w:p w14:paraId="49AC549E" w14:textId="52AC5BC7" w:rsidR="006C26B2" w:rsidRPr="002B5619" w:rsidRDefault="00B1279C" w:rsidP="006C26B2">
      <w:pPr>
        <w:pStyle w:val="Reference"/>
        <w:rPr>
          <w:lang w:val="en-US"/>
        </w:rPr>
      </w:pPr>
      <w:bookmarkStart w:id="153" w:name="_Ref205313055"/>
      <w:bookmarkStart w:id="154" w:name="_Ref189233366"/>
      <w:bookmarkStart w:id="155" w:name="_Ref174151459"/>
      <w:bookmarkStart w:id="156" w:name="_Ref189809556"/>
      <w:r w:rsidRPr="00BC5677">
        <w:rPr>
          <w:lang w:val="en-US"/>
        </w:rPr>
        <w:t>RP-234055,</w:t>
      </w:r>
      <w:r w:rsidR="00A40861" w:rsidRPr="00BC5677">
        <w:rPr>
          <w:lang w:val="en-US"/>
        </w:rPr>
        <w:t xml:space="preserve"> </w:t>
      </w:r>
      <w:r w:rsidRPr="00BC5677">
        <w:rPr>
          <w:lang w:val="en-US"/>
        </w:rPr>
        <w:t>SID: Study on Artificial Intelligence (AI)/Machine Learning (ML) for mobility in NR</w:t>
      </w:r>
      <w:bookmarkEnd w:id="153"/>
      <w:bookmarkEnd w:id="154"/>
    </w:p>
    <w:bookmarkEnd w:id="155"/>
    <w:bookmarkEnd w:id="156"/>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00719" w14:textId="77777777" w:rsidR="0071072C" w:rsidRDefault="0071072C">
      <w:r>
        <w:separator/>
      </w:r>
    </w:p>
  </w:endnote>
  <w:endnote w:type="continuationSeparator" w:id="0">
    <w:p w14:paraId="18227789" w14:textId="77777777" w:rsidR="0071072C" w:rsidRDefault="0071072C">
      <w:r>
        <w:continuationSeparator/>
      </w:r>
    </w:p>
  </w:endnote>
  <w:endnote w:type="continuationNotice" w:id="1">
    <w:p w14:paraId="167E3667" w14:textId="77777777" w:rsidR="0071072C" w:rsidRDefault="00710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8FD4" w14:textId="77777777" w:rsidR="0071072C" w:rsidRDefault="0071072C">
      <w:r>
        <w:separator/>
      </w:r>
    </w:p>
  </w:footnote>
  <w:footnote w:type="continuationSeparator" w:id="0">
    <w:p w14:paraId="17E08319" w14:textId="77777777" w:rsidR="0071072C" w:rsidRDefault="0071072C">
      <w:r>
        <w:continuationSeparator/>
      </w:r>
    </w:p>
  </w:footnote>
  <w:footnote w:type="continuationNotice" w:id="1">
    <w:p w14:paraId="20E283A5" w14:textId="77777777" w:rsidR="0071072C" w:rsidRDefault="00710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102D4"/>
    <w:multiLevelType w:val="multilevel"/>
    <w:tmpl w:val="3E9E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8097788"/>
    <w:multiLevelType w:val="hybridMultilevel"/>
    <w:tmpl w:val="D6C27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1025C"/>
    <w:multiLevelType w:val="multilevel"/>
    <w:tmpl w:val="5ABE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6" w15:restartNumberingAfterBreak="0">
    <w:nsid w:val="0BFD193A"/>
    <w:multiLevelType w:val="multilevel"/>
    <w:tmpl w:val="15000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E7237E"/>
    <w:multiLevelType w:val="multilevel"/>
    <w:tmpl w:val="BC84A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B57916"/>
    <w:multiLevelType w:val="multilevel"/>
    <w:tmpl w:val="0938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FF3A90"/>
    <w:multiLevelType w:val="multilevel"/>
    <w:tmpl w:val="EAA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0A4BA4"/>
    <w:multiLevelType w:val="multilevel"/>
    <w:tmpl w:val="51629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68A6142"/>
    <w:multiLevelType w:val="multilevel"/>
    <w:tmpl w:val="ED30E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969152D"/>
    <w:multiLevelType w:val="multilevel"/>
    <w:tmpl w:val="3CB0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A2B1951"/>
    <w:multiLevelType w:val="multilevel"/>
    <w:tmpl w:val="E0E0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3" w15:restartNumberingAfterBreak="0">
    <w:nsid w:val="1F3E3F56"/>
    <w:multiLevelType w:val="multilevel"/>
    <w:tmpl w:val="23F61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2E56FC9"/>
    <w:multiLevelType w:val="multilevel"/>
    <w:tmpl w:val="9DC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8825061"/>
    <w:multiLevelType w:val="hybridMultilevel"/>
    <w:tmpl w:val="1D301978"/>
    <w:lvl w:ilvl="0" w:tplc="D1705BE6">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4D7617"/>
    <w:multiLevelType w:val="multilevel"/>
    <w:tmpl w:val="4BBE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31" w15:restartNumberingAfterBreak="0">
    <w:nsid w:val="2FFA4F65"/>
    <w:multiLevelType w:val="multilevel"/>
    <w:tmpl w:val="3352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0E2793D"/>
    <w:multiLevelType w:val="hybridMultilevel"/>
    <w:tmpl w:val="F3A220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1CC2642"/>
    <w:multiLevelType w:val="multilevel"/>
    <w:tmpl w:val="CF08E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35664651"/>
    <w:multiLevelType w:val="multilevel"/>
    <w:tmpl w:val="B9E284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40"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0A3380"/>
    <w:multiLevelType w:val="hybridMultilevel"/>
    <w:tmpl w:val="3DB82304"/>
    <w:lvl w:ilvl="0" w:tplc="6F8489BA">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C172E1"/>
    <w:multiLevelType w:val="multilevel"/>
    <w:tmpl w:val="0B2A8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44"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3B943A9"/>
    <w:multiLevelType w:val="multilevel"/>
    <w:tmpl w:val="DEF8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BB28D0"/>
    <w:multiLevelType w:val="hybridMultilevel"/>
    <w:tmpl w:val="7BF26884"/>
    <w:lvl w:ilvl="0" w:tplc="B262CF48">
      <w:start w:val="5"/>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EC23140"/>
    <w:multiLevelType w:val="hybridMultilevel"/>
    <w:tmpl w:val="AB989570"/>
    <w:lvl w:ilvl="0" w:tplc="77741EC8">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6" w15:restartNumberingAfterBreak="0">
    <w:nsid w:val="504C334C"/>
    <w:multiLevelType w:val="hybridMultilevel"/>
    <w:tmpl w:val="0192A342"/>
    <w:lvl w:ilvl="0" w:tplc="382E86D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74720B"/>
    <w:multiLevelType w:val="multilevel"/>
    <w:tmpl w:val="6C54521C"/>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3E370E6"/>
    <w:multiLevelType w:val="multilevel"/>
    <w:tmpl w:val="0724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64"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60A905B9"/>
    <w:multiLevelType w:val="multilevel"/>
    <w:tmpl w:val="577E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5703C51"/>
    <w:multiLevelType w:val="hybridMultilevel"/>
    <w:tmpl w:val="FC6EBE7E"/>
    <w:lvl w:ilvl="0" w:tplc="EBA4A6D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C857B3"/>
    <w:multiLevelType w:val="multilevel"/>
    <w:tmpl w:val="6592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8915EF0"/>
    <w:multiLevelType w:val="multilevel"/>
    <w:tmpl w:val="C44AC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97B55A1"/>
    <w:multiLevelType w:val="multilevel"/>
    <w:tmpl w:val="B36A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6C6B2327"/>
    <w:multiLevelType w:val="multilevel"/>
    <w:tmpl w:val="8B96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1D97363"/>
    <w:multiLevelType w:val="multilevel"/>
    <w:tmpl w:val="B736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24738A"/>
    <w:multiLevelType w:val="hybridMultilevel"/>
    <w:tmpl w:val="ABE26818"/>
    <w:lvl w:ilvl="0" w:tplc="1B642D70">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607DF6"/>
    <w:multiLevelType w:val="multilevel"/>
    <w:tmpl w:val="367A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4" w15:restartNumberingAfterBreak="0">
    <w:nsid w:val="7AED2F04"/>
    <w:multiLevelType w:val="hybridMultilevel"/>
    <w:tmpl w:val="657E063A"/>
    <w:lvl w:ilvl="0" w:tplc="230CF78E">
      <w:start w:val="1"/>
      <w:numFmt w:val="decimal"/>
      <w:lvlText w:val="%1"/>
      <w:lvlJc w:val="left"/>
      <w:pPr>
        <w:ind w:left="720" w:hanging="360"/>
      </w:pPr>
      <w:rPr>
        <w:rFonts w:ascii="Arial" w:eastAsia="Calibri" w:hAnsi="Arial" w:cs="Times New Roman"/>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87" w15:restartNumberingAfterBreak="0">
    <w:nsid w:val="7FAB147C"/>
    <w:multiLevelType w:val="multilevel"/>
    <w:tmpl w:val="4012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54"/>
  </w:num>
  <w:num w:numId="2" w16cid:durableId="1223979647">
    <w:abstractNumId w:val="0"/>
  </w:num>
  <w:num w:numId="3" w16cid:durableId="1185945366">
    <w:abstractNumId w:val="57"/>
  </w:num>
  <w:num w:numId="4" w16cid:durableId="1357735840">
    <w:abstractNumId w:val="58"/>
  </w:num>
  <w:num w:numId="5" w16cid:durableId="1067802859">
    <w:abstractNumId w:val="65"/>
  </w:num>
  <w:num w:numId="6" w16cid:durableId="1601832529">
    <w:abstractNumId w:val="24"/>
  </w:num>
  <w:num w:numId="7" w16cid:durableId="104005981">
    <w:abstractNumId w:val="27"/>
  </w:num>
  <w:num w:numId="8" w16cid:durableId="185681733">
    <w:abstractNumId w:val="10"/>
  </w:num>
  <w:num w:numId="9" w16cid:durableId="1668482799">
    <w:abstractNumId w:val="79"/>
  </w:num>
  <w:num w:numId="10" w16cid:durableId="780951144">
    <w:abstractNumId w:val="35"/>
  </w:num>
  <w:num w:numId="11" w16cid:durableId="2141141672">
    <w:abstractNumId w:val="76"/>
  </w:num>
  <w:num w:numId="12" w16cid:durableId="2111122862">
    <w:abstractNumId w:val="40"/>
  </w:num>
  <w:num w:numId="13" w16cid:durableId="644508040">
    <w:abstractNumId w:val="77"/>
  </w:num>
  <w:num w:numId="14" w16cid:durableId="237325813">
    <w:abstractNumId w:val="21"/>
  </w:num>
  <w:num w:numId="15" w16cid:durableId="1678459994">
    <w:abstractNumId w:val="46"/>
  </w:num>
  <w:num w:numId="16" w16cid:durableId="1452703475">
    <w:abstractNumId w:val="15"/>
  </w:num>
  <w:num w:numId="17" w16cid:durableId="536624740">
    <w:abstractNumId w:val="88"/>
  </w:num>
  <w:num w:numId="18" w16cid:durableId="1042245940">
    <w:abstractNumId w:val="52"/>
  </w:num>
  <w:num w:numId="19" w16cid:durableId="1811750001">
    <w:abstractNumId w:val="18"/>
  </w:num>
  <w:num w:numId="20" w16cid:durableId="1788086905">
    <w:abstractNumId w:val="17"/>
  </w:num>
  <w:num w:numId="21" w16cid:durableId="775949698">
    <w:abstractNumId w:val="80"/>
  </w:num>
  <w:num w:numId="22" w16cid:durableId="902910008">
    <w:abstractNumId w:val="49"/>
  </w:num>
  <w:num w:numId="23" w16cid:durableId="1847939042">
    <w:abstractNumId w:val="62"/>
  </w:num>
  <w:num w:numId="24" w16cid:durableId="1497915014">
    <w:abstractNumId w:val="68"/>
  </w:num>
  <w:num w:numId="25" w16cid:durableId="1211303748">
    <w:abstractNumId w:val="67"/>
  </w:num>
  <w:num w:numId="26" w16cid:durableId="1134756231">
    <w:abstractNumId w:val="34"/>
  </w:num>
  <w:num w:numId="27" w16cid:durableId="1800344428">
    <w:abstractNumId w:val="48"/>
  </w:num>
  <w:num w:numId="28" w16cid:durableId="341664068">
    <w:abstractNumId w:val="38"/>
  </w:num>
  <w:num w:numId="29" w16cid:durableId="908615905">
    <w:abstractNumId w:val="60"/>
  </w:num>
  <w:num w:numId="30" w16cid:durableId="321278347">
    <w:abstractNumId w:val="11"/>
  </w:num>
  <w:num w:numId="31" w16cid:durableId="1601329199">
    <w:abstractNumId w:val="53"/>
  </w:num>
  <w:num w:numId="32" w16cid:durableId="1578437332">
    <w:abstractNumId w:val="9"/>
  </w:num>
  <w:num w:numId="33" w16cid:durableId="1644382110">
    <w:abstractNumId w:val="44"/>
  </w:num>
  <w:num w:numId="34" w16cid:durableId="1398818409">
    <w:abstractNumId w:val="73"/>
  </w:num>
  <w:num w:numId="35" w16cid:durableId="1463159828">
    <w:abstractNumId w:val="85"/>
  </w:num>
  <w:num w:numId="36" w16cid:durableId="1720084331">
    <w:abstractNumId w:val="47"/>
  </w:num>
  <w:num w:numId="37" w16cid:durableId="783768987">
    <w:abstractNumId w:val="43"/>
  </w:num>
  <w:num w:numId="38" w16cid:durableId="1529179739">
    <w:abstractNumId w:val="84"/>
  </w:num>
  <w:num w:numId="39" w16cid:durableId="1134522811">
    <w:abstractNumId w:val="36"/>
  </w:num>
  <w:num w:numId="40" w16cid:durableId="542981474">
    <w:abstractNumId w:val="2"/>
  </w:num>
  <w:num w:numId="41" w16cid:durableId="290332690">
    <w:abstractNumId w:val="83"/>
  </w:num>
  <w:num w:numId="42" w16cid:durableId="1321928458">
    <w:abstractNumId w:val="45"/>
  </w:num>
  <w:num w:numId="43" w16cid:durableId="734744646">
    <w:abstractNumId w:val="64"/>
  </w:num>
  <w:num w:numId="44" w16cid:durableId="841433117">
    <w:abstractNumId w:val="14"/>
  </w:num>
  <w:num w:numId="45" w16cid:durableId="1312639493">
    <w:abstractNumId w:val="26"/>
  </w:num>
  <w:num w:numId="46" w16cid:durableId="1378436349">
    <w:abstractNumId w:val="63"/>
  </w:num>
  <w:num w:numId="47" w16cid:durableId="1513226752">
    <w:abstractNumId w:val="30"/>
  </w:num>
  <w:num w:numId="48" w16cid:durableId="485049755">
    <w:abstractNumId w:val="5"/>
  </w:num>
  <w:num w:numId="49" w16cid:durableId="1981418246">
    <w:abstractNumId w:val="22"/>
  </w:num>
  <w:num w:numId="50" w16cid:durableId="658382889">
    <w:abstractNumId w:val="86"/>
  </w:num>
  <w:num w:numId="51" w16cid:durableId="746341146">
    <w:abstractNumId w:val="15"/>
  </w:num>
  <w:num w:numId="52" w16cid:durableId="284777904">
    <w:abstractNumId w:val="29"/>
  </w:num>
  <w:num w:numId="53" w16cid:durableId="132135723">
    <w:abstractNumId w:val="31"/>
  </w:num>
  <w:num w:numId="54" w16cid:durableId="912473284">
    <w:abstractNumId w:val="70"/>
  </w:num>
  <w:num w:numId="55" w16cid:durableId="816453959">
    <w:abstractNumId w:val="4"/>
  </w:num>
  <w:num w:numId="56" w16cid:durableId="696200894">
    <w:abstractNumId w:val="37"/>
  </w:num>
  <w:num w:numId="57" w16cid:durableId="972488846">
    <w:abstractNumId w:val="87"/>
  </w:num>
  <w:num w:numId="58" w16cid:durableId="1349528588">
    <w:abstractNumId w:val="42"/>
  </w:num>
  <w:num w:numId="59" w16cid:durableId="1960716536">
    <w:abstractNumId w:val="23"/>
  </w:num>
  <w:num w:numId="60" w16cid:durableId="758677023">
    <w:abstractNumId w:val="20"/>
  </w:num>
  <w:num w:numId="61" w16cid:durableId="864252497">
    <w:abstractNumId w:val="33"/>
  </w:num>
  <w:num w:numId="62" w16cid:durableId="1341004070">
    <w:abstractNumId w:val="12"/>
  </w:num>
  <w:num w:numId="63" w16cid:durableId="1931280503">
    <w:abstractNumId w:val="19"/>
  </w:num>
  <w:num w:numId="64" w16cid:durableId="1227646401">
    <w:abstractNumId w:val="6"/>
  </w:num>
  <w:num w:numId="65" w16cid:durableId="557669404">
    <w:abstractNumId w:val="50"/>
  </w:num>
  <w:num w:numId="66" w16cid:durableId="1106190423">
    <w:abstractNumId w:val="25"/>
  </w:num>
  <w:num w:numId="67" w16cid:durableId="353654780">
    <w:abstractNumId w:val="61"/>
  </w:num>
  <w:num w:numId="68" w16cid:durableId="1482648342">
    <w:abstractNumId w:val="74"/>
  </w:num>
  <w:num w:numId="69" w16cid:durableId="1467548123">
    <w:abstractNumId w:val="66"/>
  </w:num>
  <w:num w:numId="70" w16cid:durableId="282227348">
    <w:abstractNumId w:val="72"/>
  </w:num>
  <w:num w:numId="71" w16cid:durableId="1495536411">
    <w:abstractNumId w:val="71"/>
  </w:num>
  <w:num w:numId="72" w16cid:durableId="1231965641">
    <w:abstractNumId w:val="8"/>
  </w:num>
  <w:num w:numId="73" w16cid:durableId="1980186778">
    <w:abstractNumId w:val="16"/>
  </w:num>
  <w:num w:numId="74" w16cid:durableId="274991807">
    <w:abstractNumId w:val="13"/>
  </w:num>
  <w:num w:numId="75" w16cid:durableId="2166948">
    <w:abstractNumId w:val="7"/>
  </w:num>
  <w:num w:numId="76" w16cid:durableId="783157530">
    <w:abstractNumId w:val="82"/>
  </w:num>
  <w:num w:numId="77" w16cid:durableId="595939679">
    <w:abstractNumId w:val="1"/>
  </w:num>
  <w:num w:numId="78" w16cid:durableId="826283885">
    <w:abstractNumId w:val="78"/>
  </w:num>
  <w:num w:numId="79" w16cid:durableId="1697586113">
    <w:abstractNumId w:val="59"/>
  </w:num>
  <w:num w:numId="80" w16cid:durableId="725907596">
    <w:abstractNumId w:val="55"/>
  </w:num>
  <w:num w:numId="81" w16cid:durableId="1875459378">
    <w:abstractNumId w:val="40"/>
  </w:num>
  <w:num w:numId="82" w16cid:durableId="437607450">
    <w:abstractNumId w:val="57"/>
    <w:lvlOverride w:ilvl="0">
      <w:startOverride w:val="1"/>
    </w:lvlOverride>
  </w:num>
  <w:num w:numId="83" w16cid:durableId="307168160">
    <w:abstractNumId w:val="32"/>
  </w:num>
  <w:num w:numId="84" w16cid:durableId="1804352177">
    <w:abstractNumId w:val="39"/>
  </w:num>
  <w:num w:numId="85" w16cid:durableId="212694443">
    <w:abstractNumId w:val="75"/>
  </w:num>
  <w:num w:numId="86" w16cid:durableId="322314959">
    <w:abstractNumId w:val="56"/>
  </w:num>
  <w:num w:numId="87" w16cid:durableId="236599155">
    <w:abstractNumId w:val="28"/>
  </w:num>
  <w:num w:numId="88" w16cid:durableId="890767260">
    <w:abstractNumId w:val="81"/>
  </w:num>
  <w:num w:numId="89" w16cid:durableId="35397562">
    <w:abstractNumId w:val="51"/>
  </w:num>
  <w:num w:numId="90" w16cid:durableId="1977949854">
    <w:abstractNumId w:val="41"/>
  </w:num>
  <w:num w:numId="91" w16cid:durableId="339966800">
    <w:abstractNumId w:val="69"/>
  </w:num>
  <w:num w:numId="92" w16cid:durableId="27606883">
    <w:abstractNumId w:val="3"/>
  </w:num>
  <w:num w:numId="93" w16cid:durableId="1927182401">
    <w:abstractNumId w:val="57"/>
  </w:num>
  <w:num w:numId="94" w16cid:durableId="1038822681">
    <w:abstractNumId w:val="5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1DA3"/>
    <w:rsid w:val="000022A2"/>
    <w:rsid w:val="000023C1"/>
    <w:rsid w:val="000025A4"/>
    <w:rsid w:val="00002A37"/>
    <w:rsid w:val="00003B43"/>
    <w:rsid w:val="000043EE"/>
    <w:rsid w:val="00004E7D"/>
    <w:rsid w:val="00005074"/>
    <w:rsid w:val="00005474"/>
    <w:rsid w:val="0000564C"/>
    <w:rsid w:val="00005917"/>
    <w:rsid w:val="00005998"/>
    <w:rsid w:val="00005C57"/>
    <w:rsid w:val="00006446"/>
    <w:rsid w:val="00006896"/>
    <w:rsid w:val="00006BF5"/>
    <w:rsid w:val="000078CC"/>
    <w:rsid w:val="00007BB5"/>
    <w:rsid w:val="00007CAF"/>
    <w:rsid w:val="00007CB4"/>
    <w:rsid w:val="00007CDC"/>
    <w:rsid w:val="00007DD4"/>
    <w:rsid w:val="0001064E"/>
    <w:rsid w:val="00010689"/>
    <w:rsid w:val="00010CF0"/>
    <w:rsid w:val="0001115C"/>
    <w:rsid w:val="000114CB"/>
    <w:rsid w:val="000117CE"/>
    <w:rsid w:val="00011B28"/>
    <w:rsid w:val="00012834"/>
    <w:rsid w:val="000128FA"/>
    <w:rsid w:val="00012BFF"/>
    <w:rsid w:val="00013EE1"/>
    <w:rsid w:val="00013F4C"/>
    <w:rsid w:val="000147F3"/>
    <w:rsid w:val="00014982"/>
    <w:rsid w:val="00015463"/>
    <w:rsid w:val="000156B0"/>
    <w:rsid w:val="00015A0B"/>
    <w:rsid w:val="00015D15"/>
    <w:rsid w:val="000169DF"/>
    <w:rsid w:val="00017534"/>
    <w:rsid w:val="000175BC"/>
    <w:rsid w:val="000178D4"/>
    <w:rsid w:val="00017A72"/>
    <w:rsid w:val="00017BF1"/>
    <w:rsid w:val="00017C5D"/>
    <w:rsid w:val="000202EA"/>
    <w:rsid w:val="00020DB2"/>
    <w:rsid w:val="00020E42"/>
    <w:rsid w:val="0002104D"/>
    <w:rsid w:val="000222AD"/>
    <w:rsid w:val="00022466"/>
    <w:rsid w:val="000224CB"/>
    <w:rsid w:val="00022771"/>
    <w:rsid w:val="00022926"/>
    <w:rsid w:val="00022BCE"/>
    <w:rsid w:val="0002352F"/>
    <w:rsid w:val="000235B8"/>
    <w:rsid w:val="00023BE0"/>
    <w:rsid w:val="0002444E"/>
    <w:rsid w:val="000246B7"/>
    <w:rsid w:val="00024961"/>
    <w:rsid w:val="00024BA2"/>
    <w:rsid w:val="0002564D"/>
    <w:rsid w:val="00025A90"/>
    <w:rsid w:val="00025B40"/>
    <w:rsid w:val="00025EAF"/>
    <w:rsid w:val="00025ECA"/>
    <w:rsid w:val="00025F4C"/>
    <w:rsid w:val="00026787"/>
    <w:rsid w:val="0002693E"/>
    <w:rsid w:val="00026D2C"/>
    <w:rsid w:val="00027343"/>
    <w:rsid w:val="00027F71"/>
    <w:rsid w:val="0003009A"/>
    <w:rsid w:val="0003021D"/>
    <w:rsid w:val="0003098A"/>
    <w:rsid w:val="00031272"/>
    <w:rsid w:val="00031347"/>
    <w:rsid w:val="0003142E"/>
    <w:rsid w:val="00031591"/>
    <w:rsid w:val="000318EC"/>
    <w:rsid w:val="00031A9B"/>
    <w:rsid w:val="000320D5"/>
    <w:rsid w:val="00032380"/>
    <w:rsid w:val="00032394"/>
    <w:rsid w:val="000325B8"/>
    <w:rsid w:val="0003288C"/>
    <w:rsid w:val="00032B7C"/>
    <w:rsid w:val="000333EC"/>
    <w:rsid w:val="0003390B"/>
    <w:rsid w:val="00033964"/>
    <w:rsid w:val="00033BE3"/>
    <w:rsid w:val="00033C46"/>
    <w:rsid w:val="00033D20"/>
    <w:rsid w:val="000342E7"/>
    <w:rsid w:val="0003434A"/>
    <w:rsid w:val="00034AC5"/>
    <w:rsid w:val="00034C15"/>
    <w:rsid w:val="0003507D"/>
    <w:rsid w:val="00036084"/>
    <w:rsid w:val="00036249"/>
    <w:rsid w:val="000362B1"/>
    <w:rsid w:val="0003638B"/>
    <w:rsid w:val="00036423"/>
    <w:rsid w:val="0003697A"/>
    <w:rsid w:val="00036991"/>
    <w:rsid w:val="00036B73"/>
    <w:rsid w:val="00036BA1"/>
    <w:rsid w:val="000370C8"/>
    <w:rsid w:val="000372A2"/>
    <w:rsid w:val="00037B7F"/>
    <w:rsid w:val="00040D6A"/>
    <w:rsid w:val="00040FD9"/>
    <w:rsid w:val="00041BBB"/>
    <w:rsid w:val="00041D9A"/>
    <w:rsid w:val="00041E2F"/>
    <w:rsid w:val="00041F5E"/>
    <w:rsid w:val="0004205B"/>
    <w:rsid w:val="000422E2"/>
    <w:rsid w:val="000425AD"/>
    <w:rsid w:val="0004268D"/>
    <w:rsid w:val="000428B9"/>
    <w:rsid w:val="00042F22"/>
    <w:rsid w:val="0004351D"/>
    <w:rsid w:val="000435C5"/>
    <w:rsid w:val="00043C4B"/>
    <w:rsid w:val="000440EE"/>
    <w:rsid w:val="00044477"/>
    <w:rsid w:val="000444EF"/>
    <w:rsid w:val="0004496A"/>
    <w:rsid w:val="000449A4"/>
    <w:rsid w:val="00045093"/>
    <w:rsid w:val="0004525E"/>
    <w:rsid w:val="00045377"/>
    <w:rsid w:val="00045BDE"/>
    <w:rsid w:val="000465E0"/>
    <w:rsid w:val="00047290"/>
    <w:rsid w:val="0004768D"/>
    <w:rsid w:val="00047DA4"/>
    <w:rsid w:val="0005038D"/>
    <w:rsid w:val="00051187"/>
    <w:rsid w:val="00051888"/>
    <w:rsid w:val="000519BE"/>
    <w:rsid w:val="00052035"/>
    <w:rsid w:val="0005272C"/>
    <w:rsid w:val="00052A07"/>
    <w:rsid w:val="000534E3"/>
    <w:rsid w:val="00053559"/>
    <w:rsid w:val="000545A6"/>
    <w:rsid w:val="00054980"/>
    <w:rsid w:val="00054D8A"/>
    <w:rsid w:val="0005557F"/>
    <w:rsid w:val="000559B9"/>
    <w:rsid w:val="0005606A"/>
    <w:rsid w:val="0005618C"/>
    <w:rsid w:val="00056759"/>
    <w:rsid w:val="00056EB9"/>
    <w:rsid w:val="00056F3C"/>
    <w:rsid w:val="00056FDD"/>
    <w:rsid w:val="00057117"/>
    <w:rsid w:val="000572C8"/>
    <w:rsid w:val="0006069F"/>
    <w:rsid w:val="00060B35"/>
    <w:rsid w:val="00060B80"/>
    <w:rsid w:val="00060CEB"/>
    <w:rsid w:val="00061565"/>
    <w:rsid w:val="000616E7"/>
    <w:rsid w:val="00061AE6"/>
    <w:rsid w:val="000628A3"/>
    <w:rsid w:val="00062A44"/>
    <w:rsid w:val="00062A62"/>
    <w:rsid w:val="00064373"/>
    <w:rsid w:val="0006487E"/>
    <w:rsid w:val="00064E14"/>
    <w:rsid w:val="0006513C"/>
    <w:rsid w:val="0006534E"/>
    <w:rsid w:val="0006544E"/>
    <w:rsid w:val="000657F6"/>
    <w:rsid w:val="000658D7"/>
    <w:rsid w:val="00065D0B"/>
    <w:rsid w:val="00065D49"/>
    <w:rsid w:val="00065E1A"/>
    <w:rsid w:val="00066070"/>
    <w:rsid w:val="000666C2"/>
    <w:rsid w:val="00066A1B"/>
    <w:rsid w:val="00066BA1"/>
    <w:rsid w:val="00066CEE"/>
    <w:rsid w:val="000672B4"/>
    <w:rsid w:val="000673C8"/>
    <w:rsid w:val="00067522"/>
    <w:rsid w:val="00067B83"/>
    <w:rsid w:val="00067D68"/>
    <w:rsid w:val="00070109"/>
    <w:rsid w:val="00070AF4"/>
    <w:rsid w:val="00071960"/>
    <w:rsid w:val="00071E30"/>
    <w:rsid w:val="000727D8"/>
    <w:rsid w:val="00072A2C"/>
    <w:rsid w:val="00072B37"/>
    <w:rsid w:val="0007314C"/>
    <w:rsid w:val="0007396C"/>
    <w:rsid w:val="00074700"/>
    <w:rsid w:val="00074A69"/>
    <w:rsid w:val="00074ED3"/>
    <w:rsid w:val="00074F2C"/>
    <w:rsid w:val="00075430"/>
    <w:rsid w:val="00075A8C"/>
    <w:rsid w:val="00075BFE"/>
    <w:rsid w:val="00075D18"/>
    <w:rsid w:val="00075EBA"/>
    <w:rsid w:val="00076494"/>
    <w:rsid w:val="0007659A"/>
    <w:rsid w:val="0007704C"/>
    <w:rsid w:val="000771D9"/>
    <w:rsid w:val="00077391"/>
    <w:rsid w:val="00077717"/>
    <w:rsid w:val="00077E5F"/>
    <w:rsid w:val="000801FA"/>
    <w:rsid w:val="0008036A"/>
    <w:rsid w:val="00080E1B"/>
    <w:rsid w:val="000816EB"/>
    <w:rsid w:val="00081760"/>
    <w:rsid w:val="00081AE6"/>
    <w:rsid w:val="00081B8F"/>
    <w:rsid w:val="00081CA9"/>
    <w:rsid w:val="00081D16"/>
    <w:rsid w:val="00081D93"/>
    <w:rsid w:val="000820AA"/>
    <w:rsid w:val="000822E6"/>
    <w:rsid w:val="000823BD"/>
    <w:rsid w:val="00082CC4"/>
    <w:rsid w:val="00083638"/>
    <w:rsid w:val="000836A9"/>
    <w:rsid w:val="00083FEF"/>
    <w:rsid w:val="000846E5"/>
    <w:rsid w:val="0008472C"/>
    <w:rsid w:val="00085283"/>
    <w:rsid w:val="00085471"/>
    <w:rsid w:val="000855EB"/>
    <w:rsid w:val="00085B52"/>
    <w:rsid w:val="0008632F"/>
    <w:rsid w:val="000866F2"/>
    <w:rsid w:val="000873E5"/>
    <w:rsid w:val="00087E8B"/>
    <w:rsid w:val="00087EB4"/>
    <w:rsid w:val="0009009F"/>
    <w:rsid w:val="0009063A"/>
    <w:rsid w:val="000906B6"/>
    <w:rsid w:val="000909C2"/>
    <w:rsid w:val="00090A4E"/>
    <w:rsid w:val="00090CF3"/>
    <w:rsid w:val="0009127E"/>
    <w:rsid w:val="00091351"/>
    <w:rsid w:val="00091557"/>
    <w:rsid w:val="0009223E"/>
    <w:rsid w:val="000922E9"/>
    <w:rsid w:val="000924C1"/>
    <w:rsid w:val="000924F0"/>
    <w:rsid w:val="00092589"/>
    <w:rsid w:val="00093188"/>
    <w:rsid w:val="00093474"/>
    <w:rsid w:val="00093570"/>
    <w:rsid w:val="00093B7C"/>
    <w:rsid w:val="00093C48"/>
    <w:rsid w:val="00093D00"/>
    <w:rsid w:val="00093E71"/>
    <w:rsid w:val="00094424"/>
    <w:rsid w:val="000949B8"/>
    <w:rsid w:val="00094E67"/>
    <w:rsid w:val="0009510F"/>
    <w:rsid w:val="00095505"/>
    <w:rsid w:val="00095537"/>
    <w:rsid w:val="000959A7"/>
    <w:rsid w:val="000978F2"/>
    <w:rsid w:val="00097A7A"/>
    <w:rsid w:val="000A01A7"/>
    <w:rsid w:val="000A0215"/>
    <w:rsid w:val="000A054F"/>
    <w:rsid w:val="000A08E8"/>
    <w:rsid w:val="000A11A5"/>
    <w:rsid w:val="000A1435"/>
    <w:rsid w:val="000A1B7B"/>
    <w:rsid w:val="000A20EA"/>
    <w:rsid w:val="000A2117"/>
    <w:rsid w:val="000A2401"/>
    <w:rsid w:val="000A274D"/>
    <w:rsid w:val="000A2861"/>
    <w:rsid w:val="000A28BC"/>
    <w:rsid w:val="000A2917"/>
    <w:rsid w:val="000A2B7C"/>
    <w:rsid w:val="000A2F93"/>
    <w:rsid w:val="000A2FBE"/>
    <w:rsid w:val="000A2FCC"/>
    <w:rsid w:val="000A3701"/>
    <w:rsid w:val="000A39F3"/>
    <w:rsid w:val="000A4185"/>
    <w:rsid w:val="000A4BDB"/>
    <w:rsid w:val="000A4C9D"/>
    <w:rsid w:val="000A56F2"/>
    <w:rsid w:val="000A6444"/>
    <w:rsid w:val="000A658C"/>
    <w:rsid w:val="000A6746"/>
    <w:rsid w:val="000A6FBE"/>
    <w:rsid w:val="000A7B2F"/>
    <w:rsid w:val="000B016A"/>
    <w:rsid w:val="000B0447"/>
    <w:rsid w:val="000B0512"/>
    <w:rsid w:val="000B0A3B"/>
    <w:rsid w:val="000B0AB0"/>
    <w:rsid w:val="000B0D81"/>
    <w:rsid w:val="000B1AB0"/>
    <w:rsid w:val="000B1ECE"/>
    <w:rsid w:val="000B1F1B"/>
    <w:rsid w:val="000B20D1"/>
    <w:rsid w:val="000B2719"/>
    <w:rsid w:val="000B2B10"/>
    <w:rsid w:val="000B32F1"/>
    <w:rsid w:val="000B3399"/>
    <w:rsid w:val="000B3674"/>
    <w:rsid w:val="000B3A8F"/>
    <w:rsid w:val="000B3CF3"/>
    <w:rsid w:val="000B46A8"/>
    <w:rsid w:val="000B48D9"/>
    <w:rsid w:val="000B4904"/>
    <w:rsid w:val="000B4A9B"/>
    <w:rsid w:val="000B4AB9"/>
    <w:rsid w:val="000B4B31"/>
    <w:rsid w:val="000B4FCF"/>
    <w:rsid w:val="000B5810"/>
    <w:rsid w:val="000B587D"/>
    <w:rsid w:val="000B58C3"/>
    <w:rsid w:val="000B60BC"/>
    <w:rsid w:val="000B61E9"/>
    <w:rsid w:val="000B6394"/>
    <w:rsid w:val="000B6AC8"/>
    <w:rsid w:val="000B6D81"/>
    <w:rsid w:val="000B71CA"/>
    <w:rsid w:val="000B7319"/>
    <w:rsid w:val="000B74EA"/>
    <w:rsid w:val="000B78DF"/>
    <w:rsid w:val="000B7CB6"/>
    <w:rsid w:val="000B7FE7"/>
    <w:rsid w:val="000C006D"/>
    <w:rsid w:val="000C0177"/>
    <w:rsid w:val="000C03E4"/>
    <w:rsid w:val="000C0506"/>
    <w:rsid w:val="000C0739"/>
    <w:rsid w:val="000C1337"/>
    <w:rsid w:val="000C165A"/>
    <w:rsid w:val="000C1686"/>
    <w:rsid w:val="000C2142"/>
    <w:rsid w:val="000C22C2"/>
    <w:rsid w:val="000C2B2A"/>
    <w:rsid w:val="000C2C0A"/>
    <w:rsid w:val="000C2D20"/>
    <w:rsid w:val="000C2E19"/>
    <w:rsid w:val="000C2E4B"/>
    <w:rsid w:val="000C32A1"/>
    <w:rsid w:val="000C3364"/>
    <w:rsid w:val="000C3485"/>
    <w:rsid w:val="000C3F28"/>
    <w:rsid w:val="000C4751"/>
    <w:rsid w:val="000C494F"/>
    <w:rsid w:val="000C4983"/>
    <w:rsid w:val="000C4F3B"/>
    <w:rsid w:val="000C57E1"/>
    <w:rsid w:val="000C59B6"/>
    <w:rsid w:val="000C5AB9"/>
    <w:rsid w:val="000C5D47"/>
    <w:rsid w:val="000C5FDF"/>
    <w:rsid w:val="000C6BFB"/>
    <w:rsid w:val="000C6FA2"/>
    <w:rsid w:val="000C709C"/>
    <w:rsid w:val="000C7969"/>
    <w:rsid w:val="000C7C3C"/>
    <w:rsid w:val="000C7D94"/>
    <w:rsid w:val="000D0451"/>
    <w:rsid w:val="000D0D07"/>
    <w:rsid w:val="000D1928"/>
    <w:rsid w:val="000D1E29"/>
    <w:rsid w:val="000D1EA7"/>
    <w:rsid w:val="000D4460"/>
    <w:rsid w:val="000D44F5"/>
    <w:rsid w:val="000D4797"/>
    <w:rsid w:val="000D4877"/>
    <w:rsid w:val="000D4AE0"/>
    <w:rsid w:val="000D4B3D"/>
    <w:rsid w:val="000D4B68"/>
    <w:rsid w:val="000D4D65"/>
    <w:rsid w:val="000D59F5"/>
    <w:rsid w:val="000D5D3B"/>
    <w:rsid w:val="000D5FCD"/>
    <w:rsid w:val="000D617D"/>
    <w:rsid w:val="000D65B0"/>
    <w:rsid w:val="000D6653"/>
    <w:rsid w:val="000D6719"/>
    <w:rsid w:val="000D6A44"/>
    <w:rsid w:val="000D6A90"/>
    <w:rsid w:val="000D6CEC"/>
    <w:rsid w:val="000D6D7E"/>
    <w:rsid w:val="000D733A"/>
    <w:rsid w:val="000D775E"/>
    <w:rsid w:val="000D79E5"/>
    <w:rsid w:val="000D7BE9"/>
    <w:rsid w:val="000D7C78"/>
    <w:rsid w:val="000E03CB"/>
    <w:rsid w:val="000E0527"/>
    <w:rsid w:val="000E0AE5"/>
    <w:rsid w:val="000E0FDF"/>
    <w:rsid w:val="000E118F"/>
    <w:rsid w:val="000E198C"/>
    <w:rsid w:val="000E1C1B"/>
    <w:rsid w:val="000E1E66"/>
    <w:rsid w:val="000E1E92"/>
    <w:rsid w:val="000E2848"/>
    <w:rsid w:val="000E2C70"/>
    <w:rsid w:val="000E323C"/>
    <w:rsid w:val="000E3391"/>
    <w:rsid w:val="000E40FA"/>
    <w:rsid w:val="000E414B"/>
    <w:rsid w:val="000E4266"/>
    <w:rsid w:val="000E499F"/>
    <w:rsid w:val="000E4AD5"/>
    <w:rsid w:val="000E4B0B"/>
    <w:rsid w:val="000E4B74"/>
    <w:rsid w:val="000E502D"/>
    <w:rsid w:val="000E522B"/>
    <w:rsid w:val="000E5F40"/>
    <w:rsid w:val="000E625F"/>
    <w:rsid w:val="000E64AF"/>
    <w:rsid w:val="000E67D9"/>
    <w:rsid w:val="000E6D99"/>
    <w:rsid w:val="000E6F79"/>
    <w:rsid w:val="000E7132"/>
    <w:rsid w:val="000E7EF1"/>
    <w:rsid w:val="000F0013"/>
    <w:rsid w:val="000F04D2"/>
    <w:rsid w:val="000F05C1"/>
    <w:rsid w:val="000F05D3"/>
    <w:rsid w:val="000F06D6"/>
    <w:rsid w:val="000F0EB1"/>
    <w:rsid w:val="000F1106"/>
    <w:rsid w:val="000F1B4E"/>
    <w:rsid w:val="000F1EA3"/>
    <w:rsid w:val="000F255A"/>
    <w:rsid w:val="000F2C8E"/>
    <w:rsid w:val="000F2D84"/>
    <w:rsid w:val="000F3008"/>
    <w:rsid w:val="000F310A"/>
    <w:rsid w:val="000F38A0"/>
    <w:rsid w:val="000F3BE9"/>
    <w:rsid w:val="000F3F6C"/>
    <w:rsid w:val="000F47E0"/>
    <w:rsid w:val="000F51FB"/>
    <w:rsid w:val="000F57EA"/>
    <w:rsid w:val="000F615F"/>
    <w:rsid w:val="000F6A68"/>
    <w:rsid w:val="000F6DF3"/>
    <w:rsid w:val="000F730C"/>
    <w:rsid w:val="000F75F5"/>
    <w:rsid w:val="000F7DA1"/>
    <w:rsid w:val="000F7E57"/>
    <w:rsid w:val="000F7EAA"/>
    <w:rsid w:val="001000AA"/>
    <w:rsid w:val="001003A9"/>
    <w:rsid w:val="0010053E"/>
    <w:rsid w:val="001005BC"/>
    <w:rsid w:val="001005FF"/>
    <w:rsid w:val="0010104B"/>
    <w:rsid w:val="00101414"/>
    <w:rsid w:val="0010251F"/>
    <w:rsid w:val="0010256A"/>
    <w:rsid w:val="00102BE0"/>
    <w:rsid w:val="00103A1F"/>
    <w:rsid w:val="00103BB9"/>
    <w:rsid w:val="00103D87"/>
    <w:rsid w:val="001049EF"/>
    <w:rsid w:val="00104A1F"/>
    <w:rsid w:val="00104DBD"/>
    <w:rsid w:val="00104FF5"/>
    <w:rsid w:val="001058D3"/>
    <w:rsid w:val="001062D0"/>
    <w:rsid w:val="001062FB"/>
    <w:rsid w:val="001063E6"/>
    <w:rsid w:val="0010659E"/>
    <w:rsid w:val="001066E7"/>
    <w:rsid w:val="00106B0A"/>
    <w:rsid w:val="001070F6"/>
    <w:rsid w:val="0010771F"/>
    <w:rsid w:val="00107996"/>
    <w:rsid w:val="0011014C"/>
    <w:rsid w:val="00110661"/>
    <w:rsid w:val="00110946"/>
    <w:rsid w:val="00110A2E"/>
    <w:rsid w:val="00110A96"/>
    <w:rsid w:val="00110B51"/>
    <w:rsid w:val="00110BFE"/>
    <w:rsid w:val="00111283"/>
    <w:rsid w:val="00111704"/>
    <w:rsid w:val="00111F91"/>
    <w:rsid w:val="00112011"/>
    <w:rsid w:val="001125CA"/>
    <w:rsid w:val="00112772"/>
    <w:rsid w:val="00112DAA"/>
    <w:rsid w:val="001138AF"/>
    <w:rsid w:val="00113A25"/>
    <w:rsid w:val="00113B0A"/>
    <w:rsid w:val="00113CF4"/>
    <w:rsid w:val="00113E49"/>
    <w:rsid w:val="00114093"/>
    <w:rsid w:val="001144E7"/>
    <w:rsid w:val="0011459F"/>
    <w:rsid w:val="00114635"/>
    <w:rsid w:val="00114723"/>
    <w:rsid w:val="00114DA3"/>
    <w:rsid w:val="00115009"/>
    <w:rsid w:val="00115166"/>
    <w:rsid w:val="001153EA"/>
    <w:rsid w:val="0011541A"/>
    <w:rsid w:val="00115643"/>
    <w:rsid w:val="00116309"/>
    <w:rsid w:val="0011651B"/>
    <w:rsid w:val="00116765"/>
    <w:rsid w:val="00116DF7"/>
    <w:rsid w:val="00116F9F"/>
    <w:rsid w:val="00117842"/>
    <w:rsid w:val="0012056D"/>
    <w:rsid w:val="0012065C"/>
    <w:rsid w:val="001206DE"/>
    <w:rsid w:val="00120AA3"/>
    <w:rsid w:val="00120E61"/>
    <w:rsid w:val="00120E8E"/>
    <w:rsid w:val="001210E5"/>
    <w:rsid w:val="001212C9"/>
    <w:rsid w:val="001216EB"/>
    <w:rsid w:val="001219F5"/>
    <w:rsid w:val="00121A20"/>
    <w:rsid w:val="00121B73"/>
    <w:rsid w:val="00121D7A"/>
    <w:rsid w:val="00122791"/>
    <w:rsid w:val="0012300C"/>
    <w:rsid w:val="001230F6"/>
    <w:rsid w:val="0012377F"/>
    <w:rsid w:val="00123E4D"/>
    <w:rsid w:val="00123FD3"/>
    <w:rsid w:val="0012421E"/>
    <w:rsid w:val="00124314"/>
    <w:rsid w:val="001244F4"/>
    <w:rsid w:val="001249DC"/>
    <w:rsid w:val="00124FFC"/>
    <w:rsid w:val="00125160"/>
    <w:rsid w:val="00125836"/>
    <w:rsid w:val="00125F14"/>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13BF"/>
    <w:rsid w:val="001327E9"/>
    <w:rsid w:val="00132989"/>
    <w:rsid w:val="00132B77"/>
    <w:rsid w:val="00132FD0"/>
    <w:rsid w:val="001334E9"/>
    <w:rsid w:val="001335F5"/>
    <w:rsid w:val="00133885"/>
    <w:rsid w:val="001339C9"/>
    <w:rsid w:val="00133F96"/>
    <w:rsid w:val="00134067"/>
    <w:rsid w:val="001344C0"/>
    <w:rsid w:val="001346FA"/>
    <w:rsid w:val="00134FC1"/>
    <w:rsid w:val="00135252"/>
    <w:rsid w:val="00135AD1"/>
    <w:rsid w:val="00135FEE"/>
    <w:rsid w:val="00136C6C"/>
    <w:rsid w:val="00137267"/>
    <w:rsid w:val="001374E5"/>
    <w:rsid w:val="001375AF"/>
    <w:rsid w:val="00137A91"/>
    <w:rsid w:val="00137AB5"/>
    <w:rsid w:val="00137C8E"/>
    <w:rsid w:val="00137DF2"/>
    <w:rsid w:val="00137F0B"/>
    <w:rsid w:val="001401F3"/>
    <w:rsid w:val="001411F1"/>
    <w:rsid w:val="00141B2D"/>
    <w:rsid w:val="00141C39"/>
    <w:rsid w:val="00141E7C"/>
    <w:rsid w:val="001425A8"/>
    <w:rsid w:val="001427BD"/>
    <w:rsid w:val="00142968"/>
    <w:rsid w:val="00142E1D"/>
    <w:rsid w:val="00143EC3"/>
    <w:rsid w:val="00143EFD"/>
    <w:rsid w:val="00143F03"/>
    <w:rsid w:val="0014427C"/>
    <w:rsid w:val="00144362"/>
    <w:rsid w:val="001444A1"/>
    <w:rsid w:val="0014534B"/>
    <w:rsid w:val="001455F4"/>
    <w:rsid w:val="00145999"/>
    <w:rsid w:val="00145B2D"/>
    <w:rsid w:val="00145DF3"/>
    <w:rsid w:val="00146332"/>
    <w:rsid w:val="00146C9E"/>
    <w:rsid w:val="00147413"/>
    <w:rsid w:val="00147965"/>
    <w:rsid w:val="00147A17"/>
    <w:rsid w:val="00147A28"/>
    <w:rsid w:val="00147C42"/>
    <w:rsid w:val="00147D21"/>
    <w:rsid w:val="001507FC"/>
    <w:rsid w:val="0015090B"/>
    <w:rsid w:val="001509AE"/>
    <w:rsid w:val="00150B87"/>
    <w:rsid w:val="00150C65"/>
    <w:rsid w:val="00150E27"/>
    <w:rsid w:val="00151425"/>
    <w:rsid w:val="00151B5F"/>
    <w:rsid w:val="00151D47"/>
    <w:rsid w:val="00151E23"/>
    <w:rsid w:val="00151E32"/>
    <w:rsid w:val="00151EC5"/>
    <w:rsid w:val="00151F9D"/>
    <w:rsid w:val="00152050"/>
    <w:rsid w:val="001526E0"/>
    <w:rsid w:val="0015287D"/>
    <w:rsid w:val="00154191"/>
    <w:rsid w:val="0015502A"/>
    <w:rsid w:val="001551B5"/>
    <w:rsid w:val="001552AF"/>
    <w:rsid w:val="001556D3"/>
    <w:rsid w:val="00155E94"/>
    <w:rsid w:val="00156498"/>
    <w:rsid w:val="0015652A"/>
    <w:rsid w:val="001569EC"/>
    <w:rsid w:val="0015705A"/>
    <w:rsid w:val="001570DA"/>
    <w:rsid w:val="001572BF"/>
    <w:rsid w:val="001608F6"/>
    <w:rsid w:val="00160C3E"/>
    <w:rsid w:val="00160CA7"/>
    <w:rsid w:val="00160E95"/>
    <w:rsid w:val="001610BA"/>
    <w:rsid w:val="00161385"/>
    <w:rsid w:val="00161B7C"/>
    <w:rsid w:val="001622BF"/>
    <w:rsid w:val="00162518"/>
    <w:rsid w:val="001627E7"/>
    <w:rsid w:val="00163780"/>
    <w:rsid w:val="00163F3C"/>
    <w:rsid w:val="001646F4"/>
    <w:rsid w:val="00165608"/>
    <w:rsid w:val="0016563D"/>
    <w:rsid w:val="001659C1"/>
    <w:rsid w:val="00165B84"/>
    <w:rsid w:val="00165FBD"/>
    <w:rsid w:val="00165FE1"/>
    <w:rsid w:val="0016621D"/>
    <w:rsid w:val="00166511"/>
    <w:rsid w:val="00166878"/>
    <w:rsid w:val="00166FDF"/>
    <w:rsid w:val="0016703D"/>
    <w:rsid w:val="00167103"/>
    <w:rsid w:val="0016768C"/>
    <w:rsid w:val="001677D8"/>
    <w:rsid w:val="00167AFC"/>
    <w:rsid w:val="00167CBA"/>
    <w:rsid w:val="00167CDD"/>
    <w:rsid w:val="00167EA0"/>
    <w:rsid w:val="00170419"/>
    <w:rsid w:val="001711CD"/>
    <w:rsid w:val="0017131F"/>
    <w:rsid w:val="001722EC"/>
    <w:rsid w:val="00172805"/>
    <w:rsid w:val="00172ACE"/>
    <w:rsid w:val="00172FBF"/>
    <w:rsid w:val="001736A2"/>
    <w:rsid w:val="00173A5C"/>
    <w:rsid w:val="00173A8E"/>
    <w:rsid w:val="00173A96"/>
    <w:rsid w:val="00174716"/>
    <w:rsid w:val="00174B66"/>
    <w:rsid w:val="00174D11"/>
    <w:rsid w:val="0017502C"/>
    <w:rsid w:val="00175204"/>
    <w:rsid w:val="0017572D"/>
    <w:rsid w:val="00176E7D"/>
    <w:rsid w:val="00177516"/>
    <w:rsid w:val="0017799D"/>
    <w:rsid w:val="00177ABD"/>
    <w:rsid w:val="00177AF6"/>
    <w:rsid w:val="00177B2C"/>
    <w:rsid w:val="00177CD1"/>
    <w:rsid w:val="001800D2"/>
    <w:rsid w:val="00180186"/>
    <w:rsid w:val="0018037C"/>
    <w:rsid w:val="0018076F"/>
    <w:rsid w:val="00180E0D"/>
    <w:rsid w:val="00181170"/>
    <w:rsid w:val="0018143F"/>
    <w:rsid w:val="00181FF8"/>
    <w:rsid w:val="00182665"/>
    <w:rsid w:val="001827A3"/>
    <w:rsid w:val="00182C05"/>
    <w:rsid w:val="00182E75"/>
    <w:rsid w:val="00182F71"/>
    <w:rsid w:val="001836EB"/>
    <w:rsid w:val="001837D1"/>
    <w:rsid w:val="00183C41"/>
    <w:rsid w:val="001841D7"/>
    <w:rsid w:val="001848F1"/>
    <w:rsid w:val="00185796"/>
    <w:rsid w:val="00185A25"/>
    <w:rsid w:val="00185ED7"/>
    <w:rsid w:val="00185FF1"/>
    <w:rsid w:val="0018628D"/>
    <w:rsid w:val="001862A5"/>
    <w:rsid w:val="001864B4"/>
    <w:rsid w:val="001866EF"/>
    <w:rsid w:val="00186788"/>
    <w:rsid w:val="0018704B"/>
    <w:rsid w:val="001873FF"/>
    <w:rsid w:val="00187A09"/>
    <w:rsid w:val="00187B19"/>
    <w:rsid w:val="00187DB1"/>
    <w:rsid w:val="00190242"/>
    <w:rsid w:val="00190AC1"/>
    <w:rsid w:val="00190B04"/>
    <w:rsid w:val="00190C96"/>
    <w:rsid w:val="00190DD0"/>
    <w:rsid w:val="00190E6C"/>
    <w:rsid w:val="00190FC2"/>
    <w:rsid w:val="00191448"/>
    <w:rsid w:val="001916A1"/>
    <w:rsid w:val="00192298"/>
    <w:rsid w:val="00192324"/>
    <w:rsid w:val="00192705"/>
    <w:rsid w:val="0019341A"/>
    <w:rsid w:val="00193F0B"/>
    <w:rsid w:val="00193F9A"/>
    <w:rsid w:val="00194972"/>
    <w:rsid w:val="00194EEB"/>
    <w:rsid w:val="001950F9"/>
    <w:rsid w:val="001951E6"/>
    <w:rsid w:val="00195258"/>
    <w:rsid w:val="00195B91"/>
    <w:rsid w:val="00195D6F"/>
    <w:rsid w:val="00195ECF"/>
    <w:rsid w:val="00196173"/>
    <w:rsid w:val="00196192"/>
    <w:rsid w:val="00196872"/>
    <w:rsid w:val="00196A46"/>
    <w:rsid w:val="00196C39"/>
    <w:rsid w:val="0019734D"/>
    <w:rsid w:val="00197719"/>
    <w:rsid w:val="001977C1"/>
    <w:rsid w:val="00197DF9"/>
    <w:rsid w:val="00197F2A"/>
    <w:rsid w:val="001A05AD"/>
    <w:rsid w:val="001A0B66"/>
    <w:rsid w:val="001A1987"/>
    <w:rsid w:val="001A2200"/>
    <w:rsid w:val="001A2263"/>
    <w:rsid w:val="001A2564"/>
    <w:rsid w:val="001A2AC9"/>
    <w:rsid w:val="001A2B75"/>
    <w:rsid w:val="001A2E17"/>
    <w:rsid w:val="001A2E55"/>
    <w:rsid w:val="001A2F52"/>
    <w:rsid w:val="001A311D"/>
    <w:rsid w:val="001A3266"/>
    <w:rsid w:val="001A3483"/>
    <w:rsid w:val="001A3982"/>
    <w:rsid w:val="001A4481"/>
    <w:rsid w:val="001A4E91"/>
    <w:rsid w:val="001A508E"/>
    <w:rsid w:val="001A52D9"/>
    <w:rsid w:val="001A5625"/>
    <w:rsid w:val="001A58AD"/>
    <w:rsid w:val="001A5B1A"/>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0DBF"/>
    <w:rsid w:val="001B124B"/>
    <w:rsid w:val="001B1BCE"/>
    <w:rsid w:val="001B26F9"/>
    <w:rsid w:val="001B2D86"/>
    <w:rsid w:val="001B39BE"/>
    <w:rsid w:val="001B39D9"/>
    <w:rsid w:val="001B3A6A"/>
    <w:rsid w:val="001B413E"/>
    <w:rsid w:val="001B42C5"/>
    <w:rsid w:val="001B4AB7"/>
    <w:rsid w:val="001B4C62"/>
    <w:rsid w:val="001B5067"/>
    <w:rsid w:val="001B52A2"/>
    <w:rsid w:val="001B54FE"/>
    <w:rsid w:val="001B5A5D"/>
    <w:rsid w:val="001B5B5F"/>
    <w:rsid w:val="001B6094"/>
    <w:rsid w:val="001B6445"/>
    <w:rsid w:val="001B6F10"/>
    <w:rsid w:val="001B7215"/>
    <w:rsid w:val="001B7F40"/>
    <w:rsid w:val="001C0861"/>
    <w:rsid w:val="001C0A5D"/>
    <w:rsid w:val="001C0B49"/>
    <w:rsid w:val="001C15A0"/>
    <w:rsid w:val="001C1668"/>
    <w:rsid w:val="001C18A0"/>
    <w:rsid w:val="001C1980"/>
    <w:rsid w:val="001C1CE5"/>
    <w:rsid w:val="001C1E8D"/>
    <w:rsid w:val="001C2678"/>
    <w:rsid w:val="001C28CA"/>
    <w:rsid w:val="001C2C3C"/>
    <w:rsid w:val="001C3D2A"/>
    <w:rsid w:val="001C41AB"/>
    <w:rsid w:val="001C4287"/>
    <w:rsid w:val="001C47B3"/>
    <w:rsid w:val="001C4AB1"/>
    <w:rsid w:val="001C4AF6"/>
    <w:rsid w:val="001C4BD5"/>
    <w:rsid w:val="001C4D89"/>
    <w:rsid w:val="001C4ED5"/>
    <w:rsid w:val="001C5BF5"/>
    <w:rsid w:val="001C5F34"/>
    <w:rsid w:val="001C6AA5"/>
    <w:rsid w:val="001C6F4E"/>
    <w:rsid w:val="001C7394"/>
    <w:rsid w:val="001C748D"/>
    <w:rsid w:val="001C7D7E"/>
    <w:rsid w:val="001D01CF"/>
    <w:rsid w:val="001D0F7F"/>
    <w:rsid w:val="001D1153"/>
    <w:rsid w:val="001D12DD"/>
    <w:rsid w:val="001D158A"/>
    <w:rsid w:val="001D1CC7"/>
    <w:rsid w:val="001D23C4"/>
    <w:rsid w:val="001D268A"/>
    <w:rsid w:val="001D3264"/>
    <w:rsid w:val="001D32A7"/>
    <w:rsid w:val="001D3F32"/>
    <w:rsid w:val="001D4102"/>
    <w:rsid w:val="001D480F"/>
    <w:rsid w:val="001D4B85"/>
    <w:rsid w:val="001D513E"/>
    <w:rsid w:val="001D51BA"/>
    <w:rsid w:val="001D52C0"/>
    <w:rsid w:val="001D530B"/>
    <w:rsid w:val="001D53B8"/>
    <w:rsid w:val="001D53E7"/>
    <w:rsid w:val="001D56A0"/>
    <w:rsid w:val="001D58A5"/>
    <w:rsid w:val="001D5F04"/>
    <w:rsid w:val="001D6342"/>
    <w:rsid w:val="001D67E7"/>
    <w:rsid w:val="001D6A48"/>
    <w:rsid w:val="001D6D53"/>
    <w:rsid w:val="001D6E59"/>
    <w:rsid w:val="001D6F4A"/>
    <w:rsid w:val="001D71E3"/>
    <w:rsid w:val="001D7704"/>
    <w:rsid w:val="001D77C0"/>
    <w:rsid w:val="001D7F00"/>
    <w:rsid w:val="001E09E1"/>
    <w:rsid w:val="001E0A04"/>
    <w:rsid w:val="001E0E83"/>
    <w:rsid w:val="001E13B0"/>
    <w:rsid w:val="001E13DF"/>
    <w:rsid w:val="001E14CF"/>
    <w:rsid w:val="001E18CD"/>
    <w:rsid w:val="001E20E5"/>
    <w:rsid w:val="001E224C"/>
    <w:rsid w:val="001E2549"/>
    <w:rsid w:val="001E291E"/>
    <w:rsid w:val="001E374B"/>
    <w:rsid w:val="001E3E6F"/>
    <w:rsid w:val="001E3F4A"/>
    <w:rsid w:val="001E408F"/>
    <w:rsid w:val="001E48EB"/>
    <w:rsid w:val="001E4CF1"/>
    <w:rsid w:val="001E5326"/>
    <w:rsid w:val="001E58E2"/>
    <w:rsid w:val="001E5A19"/>
    <w:rsid w:val="001E65ED"/>
    <w:rsid w:val="001E7816"/>
    <w:rsid w:val="001E7A2C"/>
    <w:rsid w:val="001E7AED"/>
    <w:rsid w:val="001E7B55"/>
    <w:rsid w:val="001E7B6A"/>
    <w:rsid w:val="001F019E"/>
    <w:rsid w:val="001F03C0"/>
    <w:rsid w:val="001F0709"/>
    <w:rsid w:val="001F0DF5"/>
    <w:rsid w:val="001F0E63"/>
    <w:rsid w:val="001F0FAF"/>
    <w:rsid w:val="001F1937"/>
    <w:rsid w:val="001F2248"/>
    <w:rsid w:val="001F22A4"/>
    <w:rsid w:val="001F24F4"/>
    <w:rsid w:val="001F253E"/>
    <w:rsid w:val="001F2720"/>
    <w:rsid w:val="001F2E4B"/>
    <w:rsid w:val="001F3916"/>
    <w:rsid w:val="001F4031"/>
    <w:rsid w:val="001F426E"/>
    <w:rsid w:val="001F42AE"/>
    <w:rsid w:val="001F49A5"/>
    <w:rsid w:val="001F4E9E"/>
    <w:rsid w:val="001F5010"/>
    <w:rsid w:val="001F5388"/>
    <w:rsid w:val="001F53B8"/>
    <w:rsid w:val="001F54C5"/>
    <w:rsid w:val="001F5693"/>
    <w:rsid w:val="001F58A8"/>
    <w:rsid w:val="001F5ACC"/>
    <w:rsid w:val="001F6075"/>
    <w:rsid w:val="001F662C"/>
    <w:rsid w:val="001F6AB5"/>
    <w:rsid w:val="001F7074"/>
    <w:rsid w:val="001F70C5"/>
    <w:rsid w:val="001F74B2"/>
    <w:rsid w:val="002002EE"/>
    <w:rsid w:val="00200490"/>
    <w:rsid w:val="002010A2"/>
    <w:rsid w:val="00201401"/>
    <w:rsid w:val="00201C81"/>
    <w:rsid w:val="00201F3A"/>
    <w:rsid w:val="00201FEC"/>
    <w:rsid w:val="0020210E"/>
    <w:rsid w:val="00202798"/>
    <w:rsid w:val="00202A13"/>
    <w:rsid w:val="00202CCD"/>
    <w:rsid w:val="00203724"/>
    <w:rsid w:val="0020396D"/>
    <w:rsid w:val="00203F96"/>
    <w:rsid w:val="00204463"/>
    <w:rsid w:val="00204733"/>
    <w:rsid w:val="00204953"/>
    <w:rsid w:val="002049FA"/>
    <w:rsid w:val="00204B74"/>
    <w:rsid w:val="002051B1"/>
    <w:rsid w:val="002065B9"/>
    <w:rsid w:val="002069B2"/>
    <w:rsid w:val="00207808"/>
    <w:rsid w:val="00207CDF"/>
    <w:rsid w:val="00207FA3"/>
    <w:rsid w:val="0021060A"/>
    <w:rsid w:val="00211859"/>
    <w:rsid w:val="0021196B"/>
    <w:rsid w:val="00211BB5"/>
    <w:rsid w:val="002124E9"/>
    <w:rsid w:val="0021255B"/>
    <w:rsid w:val="0021267A"/>
    <w:rsid w:val="002128C3"/>
    <w:rsid w:val="0021300F"/>
    <w:rsid w:val="0021324E"/>
    <w:rsid w:val="00213B42"/>
    <w:rsid w:val="00214219"/>
    <w:rsid w:val="002145FE"/>
    <w:rsid w:val="00214829"/>
    <w:rsid w:val="0021487A"/>
    <w:rsid w:val="00214BDB"/>
    <w:rsid w:val="00214DA8"/>
    <w:rsid w:val="00215018"/>
    <w:rsid w:val="00215423"/>
    <w:rsid w:val="002158FA"/>
    <w:rsid w:val="00215B9B"/>
    <w:rsid w:val="00215F4A"/>
    <w:rsid w:val="00216389"/>
    <w:rsid w:val="00216548"/>
    <w:rsid w:val="00217554"/>
    <w:rsid w:val="002175B8"/>
    <w:rsid w:val="00217D42"/>
    <w:rsid w:val="002202D3"/>
    <w:rsid w:val="002202F9"/>
    <w:rsid w:val="00220491"/>
    <w:rsid w:val="00220600"/>
    <w:rsid w:val="002208BE"/>
    <w:rsid w:val="00220DD6"/>
    <w:rsid w:val="00221148"/>
    <w:rsid w:val="00221322"/>
    <w:rsid w:val="00221B4C"/>
    <w:rsid w:val="002224DB"/>
    <w:rsid w:val="00222B8C"/>
    <w:rsid w:val="00223B6F"/>
    <w:rsid w:val="00223FCB"/>
    <w:rsid w:val="00224B14"/>
    <w:rsid w:val="00225100"/>
    <w:rsid w:val="002252C3"/>
    <w:rsid w:val="002252D1"/>
    <w:rsid w:val="002255AA"/>
    <w:rsid w:val="00225974"/>
    <w:rsid w:val="00225C54"/>
    <w:rsid w:val="00225DA9"/>
    <w:rsid w:val="002260EC"/>
    <w:rsid w:val="002261E8"/>
    <w:rsid w:val="00226533"/>
    <w:rsid w:val="002266CB"/>
    <w:rsid w:val="00226828"/>
    <w:rsid w:val="00226E11"/>
    <w:rsid w:val="00226EEB"/>
    <w:rsid w:val="00226FF8"/>
    <w:rsid w:val="002270C9"/>
    <w:rsid w:val="00227C8B"/>
    <w:rsid w:val="00227F7D"/>
    <w:rsid w:val="00230765"/>
    <w:rsid w:val="00230D18"/>
    <w:rsid w:val="0023106C"/>
    <w:rsid w:val="00231238"/>
    <w:rsid w:val="0023167A"/>
    <w:rsid w:val="002319B9"/>
    <w:rsid w:val="002319E4"/>
    <w:rsid w:val="00231C4B"/>
    <w:rsid w:val="0023253D"/>
    <w:rsid w:val="00232568"/>
    <w:rsid w:val="00232828"/>
    <w:rsid w:val="0023296F"/>
    <w:rsid w:val="002329A5"/>
    <w:rsid w:val="00232C16"/>
    <w:rsid w:val="00232F8D"/>
    <w:rsid w:val="002330CD"/>
    <w:rsid w:val="00233FC2"/>
    <w:rsid w:val="00234374"/>
    <w:rsid w:val="00234424"/>
    <w:rsid w:val="0023453A"/>
    <w:rsid w:val="00234634"/>
    <w:rsid w:val="00234CF4"/>
    <w:rsid w:val="00235166"/>
    <w:rsid w:val="00235571"/>
    <w:rsid w:val="00235632"/>
    <w:rsid w:val="00235872"/>
    <w:rsid w:val="00235DD7"/>
    <w:rsid w:val="002363B4"/>
    <w:rsid w:val="002363D4"/>
    <w:rsid w:val="00236C01"/>
    <w:rsid w:val="002370A6"/>
    <w:rsid w:val="0023750A"/>
    <w:rsid w:val="00237B4B"/>
    <w:rsid w:val="00237EB6"/>
    <w:rsid w:val="00240182"/>
    <w:rsid w:val="00240428"/>
    <w:rsid w:val="00240A64"/>
    <w:rsid w:val="00240BF2"/>
    <w:rsid w:val="00240CBF"/>
    <w:rsid w:val="00240E6F"/>
    <w:rsid w:val="00241178"/>
    <w:rsid w:val="002413C2"/>
    <w:rsid w:val="00241559"/>
    <w:rsid w:val="00241B2C"/>
    <w:rsid w:val="00241F85"/>
    <w:rsid w:val="0024288E"/>
    <w:rsid w:val="00242AF9"/>
    <w:rsid w:val="00242BDA"/>
    <w:rsid w:val="00243560"/>
    <w:rsid w:val="002435B3"/>
    <w:rsid w:val="00243EBD"/>
    <w:rsid w:val="00244780"/>
    <w:rsid w:val="00244B0B"/>
    <w:rsid w:val="00244E1D"/>
    <w:rsid w:val="00244E6C"/>
    <w:rsid w:val="00244F7F"/>
    <w:rsid w:val="002458EB"/>
    <w:rsid w:val="00245946"/>
    <w:rsid w:val="00245A55"/>
    <w:rsid w:val="00245D10"/>
    <w:rsid w:val="00245D18"/>
    <w:rsid w:val="00246553"/>
    <w:rsid w:val="00247326"/>
    <w:rsid w:val="002478CF"/>
    <w:rsid w:val="00247D7B"/>
    <w:rsid w:val="0025004D"/>
    <w:rsid w:val="002500C8"/>
    <w:rsid w:val="00250397"/>
    <w:rsid w:val="002504B5"/>
    <w:rsid w:val="0025051F"/>
    <w:rsid w:val="002510B0"/>
    <w:rsid w:val="00251B04"/>
    <w:rsid w:val="00251F87"/>
    <w:rsid w:val="00252697"/>
    <w:rsid w:val="00252895"/>
    <w:rsid w:val="00253053"/>
    <w:rsid w:val="0025307E"/>
    <w:rsid w:val="00253159"/>
    <w:rsid w:val="002539D0"/>
    <w:rsid w:val="00253CF4"/>
    <w:rsid w:val="0025407D"/>
    <w:rsid w:val="002540BB"/>
    <w:rsid w:val="0025492B"/>
    <w:rsid w:val="00254F65"/>
    <w:rsid w:val="00254FDA"/>
    <w:rsid w:val="00255324"/>
    <w:rsid w:val="00255B1A"/>
    <w:rsid w:val="00255B66"/>
    <w:rsid w:val="00255E4C"/>
    <w:rsid w:val="00255FFB"/>
    <w:rsid w:val="0025683A"/>
    <w:rsid w:val="002568A8"/>
    <w:rsid w:val="0025695D"/>
    <w:rsid w:val="00257381"/>
    <w:rsid w:val="00257543"/>
    <w:rsid w:val="00257609"/>
    <w:rsid w:val="00257660"/>
    <w:rsid w:val="00257748"/>
    <w:rsid w:val="00257832"/>
    <w:rsid w:val="00260094"/>
    <w:rsid w:val="00260157"/>
    <w:rsid w:val="002608B6"/>
    <w:rsid w:val="00260952"/>
    <w:rsid w:val="00260999"/>
    <w:rsid w:val="00260A3B"/>
    <w:rsid w:val="0026103C"/>
    <w:rsid w:val="00261041"/>
    <w:rsid w:val="002617E7"/>
    <w:rsid w:val="00261838"/>
    <w:rsid w:val="00261850"/>
    <w:rsid w:val="00262786"/>
    <w:rsid w:val="002627F6"/>
    <w:rsid w:val="002632A0"/>
    <w:rsid w:val="00263FC4"/>
    <w:rsid w:val="00264228"/>
    <w:rsid w:val="00264334"/>
    <w:rsid w:val="00264492"/>
    <w:rsid w:val="0026473E"/>
    <w:rsid w:val="00264916"/>
    <w:rsid w:val="00264AD0"/>
    <w:rsid w:val="00264F8B"/>
    <w:rsid w:val="00265685"/>
    <w:rsid w:val="00266214"/>
    <w:rsid w:val="002664B8"/>
    <w:rsid w:val="00266577"/>
    <w:rsid w:val="00266E79"/>
    <w:rsid w:val="00267C51"/>
    <w:rsid w:val="00267C83"/>
    <w:rsid w:val="00267C9C"/>
    <w:rsid w:val="00267CDB"/>
    <w:rsid w:val="00267F73"/>
    <w:rsid w:val="00270119"/>
    <w:rsid w:val="002701DB"/>
    <w:rsid w:val="002702A4"/>
    <w:rsid w:val="00270734"/>
    <w:rsid w:val="00270A0D"/>
    <w:rsid w:val="00271317"/>
    <w:rsid w:val="00271416"/>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1A"/>
    <w:rsid w:val="002736DA"/>
    <w:rsid w:val="002737D5"/>
    <w:rsid w:val="002737F4"/>
    <w:rsid w:val="0027396A"/>
    <w:rsid w:val="00273F1E"/>
    <w:rsid w:val="00274132"/>
    <w:rsid w:val="002742E8"/>
    <w:rsid w:val="00274484"/>
    <w:rsid w:val="002747D2"/>
    <w:rsid w:val="00274C59"/>
    <w:rsid w:val="00275567"/>
    <w:rsid w:val="00275B7A"/>
    <w:rsid w:val="002767B5"/>
    <w:rsid w:val="00276C4E"/>
    <w:rsid w:val="002775CC"/>
    <w:rsid w:val="00277A47"/>
    <w:rsid w:val="00277FF5"/>
    <w:rsid w:val="0028003C"/>
    <w:rsid w:val="002803DE"/>
    <w:rsid w:val="002803E8"/>
    <w:rsid w:val="002805F5"/>
    <w:rsid w:val="00280751"/>
    <w:rsid w:val="00281428"/>
    <w:rsid w:val="00281691"/>
    <w:rsid w:val="00281903"/>
    <w:rsid w:val="002820EA"/>
    <w:rsid w:val="0028280A"/>
    <w:rsid w:val="0028296D"/>
    <w:rsid w:val="00282AEE"/>
    <w:rsid w:val="00282D16"/>
    <w:rsid w:val="0028325E"/>
    <w:rsid w:val="00283801"/>
    <w:rsid w:val="00283FC4"/>
    <w:rsid w:val="00284A90"/>
    <w:rsid w:val="00284C25"/>
    <w:rsid w:val="00284FFB"/>
    <w:rsid w:val="002855BB"/>
    <w:rsid w:val="00285991"/>
    <w:rsid w:val="002859EC"/>
    <w:rsid w:val="002860F9"/>
    <w:rsid w:val="002864DE"/>
    <w:rsid w:val="002865FF"/>
    <w:rsid w:val="00286666"/>
    <w:rsid w:val="002867C8"/>
    <w:rsid w:val="00286964"/>
    <w:rsid w:val="00286ACD"/>
    <w:rsid w:val="00286F45"/>
    <w:rsid w:val="002873ED"/>
    <w:rsid w:val="002876DE"/>
    <w:rsid w:val="00287838"/>
    <w:rsid w:val="002879C5"/>
    <w:rsid w:val="00287EC8"/>
    <w:rsid w:val="00287F90"/>
    <w:rsid w:val="0029009D"/>
    <w:rsid w:val="002907B5"/>
    <w:rsid w:val="00290B2A"/>
    <w:rsid w:val="00290C99"/>
    <w:rsid w:val="00290CDA"/>
    <w:rsid w:val="00290E38"/>
    <w:rsid w:val="00291055"/>
    <w:rsid w:val="00291AE4"/>
    <w:rsid w:val="00292109"/>
    <w:rsid w:val="00292C85"/>
    <w:rsid w:val="00292CB1"/>
    <w:rsid w:val="00292EB7"/>
    <w:rsid w:val="00292F65"/>
    <w:rsid w:val="002932CD"/>
    <w:rsid w:val="0029366B"/>
    <w:rsid w:val="002936A6"/>
    <w:rsid w:val="00293804"/>
    <w:rsid w:val="00293ACB"/>
    <w:rsid w:val="00293B50"/>
    <w:rsid w:val="00293ECF"/>
    <w:rsid w:val="00293F31"/>
    <w:rsid w:val="00294189"/>
    <w:rsid w:val="0029463E"/>
    <w:rsid w:val="00294DF6"/>
    <w:rsid w:val="00294F2E"/>
    <w:rsid w:val="002951D5"/>
    <w:rsid w:val="00295C2A"/>
    <w:rsid w:val="00296227"/>
    <w:rsid w:val="0029686A"/>
    <w:rsid w:val="00296BBF"/>
    <w:rsid w:val="00296F44"/>
    <w:rsid w:val="0029754E"/>
    <w:rsid w:val="0029777D"/>
    <w:rsid w:val="00297876"/>
    <w:rsid w:val="00297977"/>
    <w:rsid w:val="00297E19"/>
    <w:rsid w:val="00297FC4"/>
    <w:rsid w:val="002A055E"/>
    <w:rsid w:val="002A0BB1"/>
    <w:rsid w:val="002A1356"/>
    <w:rsid w:val="002A170C"/>
    <w:rsid w:val="002A1CC4"/>
    <w:rsid w:val="002A1D4E"/>
    <w:rsid w:val="002A248E"/>
    <w:rsid w:val="002A2869"/>
    <w:rsid w:val="002A2B86"/>
    <w:rsid w:val="002A402D"/>
    <w:rsid w:val="002A4033"/>
    <w:rsid w:val="002A41BF"/>
    <w:rsid w:val="002A4AC2"/>
    <w:rsid w:val="002A4C44"/>
    <w:rsid w:val="002A4EC9"/>
    <w:rsid w:val="002A4FEB"/>
    <w:rsid w:val="002A5BC5"/>
    <w:rsid w:val="002A5BD9"/>
    <w:rsid w:val="002A6396"/>
    <w:rsid w:val="002A65B3"/>
    <w:rsid w:val="002A673C"/>
    <w:rsid w:val="002A6CDD"/>
    <w:rsid w:val="002A7A7B"/>
    <w:rsid w:val="002A7A8C"/>
    <w:rsid w:val="002A7E8F"/>
    <w:rsid w:val="002A7FF6"/>
    <w:rsid w:val="002B084B"/>
    <w:rsid w:val="002B0930"/>
    <w:rsid w:val="002B0C99"/>
    <w:rsid w:val="002B0DBD"/>
    <w:rsid w:val="002B1CCE"/>
    <w:rsid w:val="002B22BA"/>
    <w:rsid w:val="002B24CC"/>
    <w:rsid w:val="002B24D6"/>
    <w:rsid w:val="002B338E"/>
    <w:rsid w:val="002B3601"/>
    <w:rsid w:val="002B3C3D"/>
    <w:rsid w:val="002B3FE4"/>
    <w:rsid w:val="002B42BF"/>
    <w:rsid w:val="002B4E07"/>
    <w:rsid w:val="002B4FF7"/>
    <w:rsid w:val="002B51F5"/>
    <w:rsid w:val="002B5619"/>
    <w:rsid w:val="002B57C8"/>
    <w:rsid w:val="002B64C3"/>
    <w:rsid w:val="002B6598"/>
    <w:rsid w:val="002B65CF"/>
    <w:rsid w:val="002B7270"/>
    <w:rsid w:val="002B72BC"/>
    <w:rsid w:val="002B7B35"/>
    <w:rsid w:val="002B7D0E"/>
    <w:rsid w:val="002B7E21"/>
    <w:rsid w:val="002C0811"/>
    <w:rsid w:val="002C0C0D"/>
    <w:rsid w:val="002C151F"/>
    <w:rsid w:val="002C1C4B"/>
    <w:rsid w:val="002C1EA8"/>
    <w:rsid w:val="002C21A1"/>
    <w:rsid w:val="002C2416"/>
    <w:rsid w:val="002C2DED"/>
    <w:rsid w:val="002C312D"/>
    <w:rsid w:val="002C31FD"/>
    <w:rsid w:val="002C3B4F"/>
    <w:rsid w:val="002C3BC1"/>
    <w:rsid w:val="002C3C41"/>
    <w:rsid w:val="002C41E6"/>
    <w:rsid w:val="002C45CA"/>
    <w:rsid w:val="002C45E7"/>
    <w:rsid w:val="002C4ABE"/>
    <w:rsid w:val="002C5145"/>
    <w:rsid w:val="002C5181"/>
    <w:rsid w:val="002C5674"/>
    <w:rsid w:val="002C578A"/>
    <w:rsid w:val="002C6DEA"/>
    <w:rsid w:val="002C7198"/>
    <w:rsid w:val="002C722D"/>
    <w:rsid w:val="002C7D13"/>
    <w:rsid w:val="002C7E81"/>
    <w:rsid w:val="002D071A"/>
    <w:rsid w:val="002D2656"/>
    <w:rsid w:val="002D2A38"/>
    <w:rsid w:val="002D2D4A"/>
    <w:rsid w:val="002D31BA"/>
    <w:rsid w:val="002D34B2"/>
    <w:rsid w:val="002D3951"/>
    <w:rsid w:val="002D3B65"/>
    <w:rsid w:val="002D467E"/>
    <w:rsid w:val="002D48B0"/>
    <w:rsid w:val="002D48B4"/>
    <w:rsid w:val="002D5362"/>
    <w:rsid w:val="002D5505"/>
    <w:rsid w:val="002D5996"/>
    <w:rsid w:val="002D5B37"/>
    <w:rsid w:val="002D5FD6"/>
    <w:rsid w:val="002D6179"/>
    <w:rsid w:val="002D63AD"/>
    <w:rsid w:val="002D70D9"/>
    <w:rsid w:val="002D7637"/>
    <w:rsid w:val="002D7ACF"/>
    <w:rsid w:val="002D7E29"/>
    <w:rsid w:val="002E0527"/>
    <w:rsid w:val="002E071A"/>
    <w:rsid w:val="002E0DCA"/>
    <w:rsid w:val="002E0DD8"/>
    <w:rsid w:val="002E1079"/>
    <w:rsid w:val="002E15F1"/>
    <w:rsid w:val="002E1699"/>
    <w:rsid w:val="002E1702"/>
    <w:rsid w:val="002E17F2"/>
    <w:rsid w:val="002E2371"/>
    <w:rsid w:val="002E30CE"/>
    <w:rsid w:val="002E36A3"/>
    <w:rsid w:val="002E4310"/>
    <w:rsid w:val="002E43BF"/>
    <w:rsid w:val="002E4502"/>
    <w:rsid w:val="002E4DCF"/>
    <w:rsid w:val="002E52F6"/>
    <w:rsid w:val="002E5C79"/>
    <w:rsid w:val="002E5DA6"/>
    <w:rsid w:val="002E6ACC"/>
    <w:rsid w:val="002E6BF7"/>
    <w:rsid w:val="002E7652"/>
    <w:rsid w:val="002E7764"/>
    <w:rsid w:val="002E783A"/>
    <w:rsid w:val="002E792D"/>
    <w:rsid w:val="002E7B9E"/>
    <w:rsid w:val="002E7CAE"/>
    <w:rsid w:val="002E7F95"/>
    <w:rsid w:val="002E7FDB"/>
    <w:rsid w:val="002F0422"/>
    <w:rsid w:val="002F04E9"/>
    <w:rsid w:val="002F05B3"/>
    <w:rsid w:val="002F0C6F"/>
    <w:rsid w:val="002F0DA8"/>
    <w:rsid w:val="002F10D0"/>
    <w:rsid w:val="002F1191"/>
    <w:rsid w:val="002F144B"/>
    <w:rsid w:val="002F14B7"/>
    <w:rsid w:val="002F2499"/>
    <w:rsid w:val="002F2508"/>
    <w:rsid w:val="002F2771"/>
    <w:rsid w:val="002F294E"/>
    <w:rsid w:val="002F2AB6"/>
    <w:rsid w:val="002F37A9"/>
    <w:rsid w:val="002F3B56"/>
    <w:rsid w:val="002F3FC8"/>
    <w:rsid w:val="002F448F"/>
    <w:rsid w:val="002F4580"/>
    <w:rsid w:val="002F496D"/>
    <w:rsid w:val="002F57B8"/>
    <w:rsid w:val="002F5878"/>
    <w:rsid w:val="002F61D1"/>
    <w:rsid w:val="002F688C"/>
    <w:rsid w:val="002F69A0"/>
    <w:rsid w:val="002F6DCC"/>
    <w:rsid w:val="002F7C52"/>
    <w:rsid w:val="002F7F08"/>
    <w:rsid w:val="00300196"/>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69A"/>
    <w:rsid w:val="003039E3"/>
    <w:rsid w:val="00303BB8"/>
    <w:rsid w:val="0030465D"/>
    <w:rsid w:val="003046CA"/>
    <w:rsid w:val="00304740"/>
    <w:rsid w:val="00304DC5"/>
    <w:rsid w:val="0030501F"/>
    <w:rsid w:val="00305064"/>
    <w:rsid w:val="00305B37"/>
    <w:rsid w:val="00305FD9"/>
    <w:rsid w:val="003064E1"/>
    <w:rsid w:val="00306C23"/>
    <w:rsid w:val="00306D39"/>
    <w:rsid w:val="0030768E"/>
    <w:rsid w:val="00307BA1"/>
    <w:rsid w:val="00307D52"/>
    <w:rsid w:val="00307F23"/>
    <w:rsid w:val="003102ED"/>
    <w:rsid w:val="00310BCD"/>
    <w:rsid w:val="00310ED2"/>
    <w:rsid w:val="00311137"/>
    <w:rsid w:val="003113C8"/>
    <w:rsid w:val="00311702"/>
    <w:rsid w:val="00311E82"/>
    <w:rsid w:val="0031284E"/>
    <w:rsid w:val="00312EFE"/>
    <w:rsid w:val="00312FE5"/>
    <w:rsid w:val="00312FEF"/>
    <w:rsid w:val="003135C3"/>
    <w:rsid w:val="0031366B"/>
    <w:rsid w:val="0031381F"/>
    <w:rsid w:val="00313FD6"/>
    <w:rsid w:val="003143BD"/>
    <w:rsid w:val="00314437"/>
    <w:rsid w:val="00314A49"/>
    <w:rsid w:val="00314AC1"/>
    <w:rsid w:val="00314CE7"/>
    <w:rsid w:val="00315363"/>
    <w:rsid w:val="003159AB"/>
    <w:rsid w:val="00316810"/>
    <w:rsid w:val="00316B4A"/>
    <w:rsid w:val="00316CBF"/>
    <w:rsid w:val="00316ECB"/>
    <w:rsid w:val="003173B6"/>
    <w:rsid w:val="003174EC"/>
    <w:rsid w:val="003174FC"/>
    <w:rsid w:val="003176CB"/>
    <w:rsid w:val="0031789B"/>
    <w:rsid w:val="003178F0"/>
    <w:rsid w:val="003201FA"/>
    <w:rsid w:val="003203ED"/>
    <w:rsid w:val="00320653"/>
    <w:rsid w:val="00320C46"/>
    <w:rsid w:val="00321309"/>
    <w:rsid w:val="003214E0"/>
    <w:rsid w:val="00321716"/>
    <w:rsid w:val="00321852"/>
    <w:rsid w:val="00321949"/>
    <w:rsid w:val="0032196E"/>
    <w:rsid w:val="00321B41"/>
    <w:rsid w:val="0032254D"/>
    <w:rsid w:val="0032269A"/>
    <w:rsid w:val="00322C10"/>
    <w:rsid w:val="00322C9F"/>
    <w:rsid w:val="00323070"/>
    <w:rsid w:val="003239C8"/>
    <w:rsid w:val="00323ABF"/>
    <w:rsid w:val="00323E2D"/>
    <w:rsid w:val="00324D23"/>
    <w:rsid w:val="0032592A"/>
    <w:rsid w:val="00325E77"/>
    <w:rsid w:val="003261E0"/>
    <w:rsid w:val="0032643C"/>
    <w:rsid w:val="00326484"/>
    <w:rsid w:val="0032696C"/>
    <w:rsid w:val="00327236"/>
    <w:rsid w:val="00327283"/>
    <w:rsid w:val="0032728A"/>
    <w:rsid w:val="003274B6"/>
    <w:rsid w:val="003275F0"/>
    <w:rsid w:val="00327CEC"/>
    <w:rsid w:val="00330119"/>
    <w:rsid w:val="003301BA"/>
    <w:rsid w:val="00330214"/>
    <w:rsid w:val="003302E2"/>
    <w:rsid w:val="00330EF6"/>
    <w:rsid w:val="0033114A"/>
    <w:rsid w:val="003311C9"/>
    <w:rsid w:val="00331441"/>
    <w:rsid w:val="00331622"/>
    <w:rsid w:val="00331751"/>
    <w:rsid w:val="00331D13"/>
    <w:rsid w:val="00331D5C"/>
    <w:rsid w:val="00331DB8"/>
    <w:rsid w:val="003320BE"/>
    <w:rsid w:val="003323DA"/>
    <w:rsid w:val="003328FE"/>
    <w:rsid w:val="00332A1E"/>
    <w:rsid w:val="00332D5E"/>
    <w:rsid w:val="0033301C"/>
    <w:rsid w:val="00333153"/>
    <w:rsid w:val="00333C34"/>
    <w:rsid w:val="00334028"/>
    <w:rsid w:val="003340FB"/>
    <w:rsid w:val="003343E2"/>
    <w:rsid w:val="003343ED"/>
    <w:rsid w:val="00334579"/>
    <w:rsid w:val="003345AD"/>
    <w:rsid w:val="00334C28"/>
    <w:rsid w:val="003350A3"/>
    <w:rsid w:val="003351CE"/>
    <w:rsid w:val="003352E0"/>
    <w:rsid w:val="0033569B"/>
    <w:rsid w:val="00335858"/>
    <w:rsid w:val="00335CF2"/>
    <w:rsid w:val="003367D2"/>
    <w:rsid w:val="00336BDA"/>
    <w:rsid w:val="003376FA"/>
    <w:rsid w:val="00337981"/>
    <w:rsid w:val="00340A88"/>
    <w:rsid w:val="00341119"/>
    <w:rsid w:val="00341235"/>
    <w:rsid w:val="00342016"/>
    <w:rsid w:val="003423C5"/>
    <w:rsid w:val="00342777"/>
    <w:rsid w:val="00342B92"/>
    <w:rsid w:val="00342BD7"/>
    <w:rsid w:val="00342C7D"/>
    <w:rsid w:val="003437D6"/>
    <w:rsid w:val="00343C17"/>
    <w:rsid w:val="00343F6E"/>
    <w:rsid w:val="003441CA"/>
    <w:rsid w:val="00344328"/>
    <w:rsid w:val="003443CF"/>
    <w:rsid w:val="003443FA"/>
    <w:rsid w:val="003449EE"/>
    <w:rsid w:val="00345A56"/>
    <w:rsid w:val="00345E5F"/>
    <w:rsid w:val="00345F75"/>
    <w:rsid w:val="0034614A"/>
    <w:rsid w:val="0034635C"/>
    <w:rsid w:val="00346DB5"/>
    <w:rsid w:val="00346EE3"/>
    <w:rsid w:val="003474CE"/>
    <w:rsid w:val="003477B1"/>
    <w:rsid w:val="00347E88"/>
    <w:rsid w:val="00347F4F"/>
    <w:rsid w:val="00350278"/>
    <w:rsid w:val="0035072A"/>
    <w:rsid w:val="00350806"/>
    <w:rsid w:val="003510E8"/>
    <w:rsid w:val="0035148E"/>
    <w:rsid w:val="00351537"/>
    <w:rsid w:val="0035158A"/>
    <w:rsid w:val="00351604"/>
    <w:rsid w:val="00351B47"/>
    <w:rsid w:val="00352183"/>
    <w:rsid w:val="00353D10"/>
    <w:rsid w:val="00353EC2"/>
    <w:rsid w:val="00354167"/>
    <w:rsid w:val="00354602"/>
    <w:rsid w:val="00354BBF"/>
    <w:rsid w:val="00354DFB"/>
    <w:rsid w:val="00354E67"/>
    <w:rsid w:val="00355156"/>
    <w:rsid w:val="003552FA"/>
    <w:rsid w:val="003553F3"/>
    <w:rsid w:val="003556BD"/>
    <w:rsid w:val="00355D71"/>
    <w:rsid w:val="00355F1B"/>
    <w:rsid w:val="003561CD"/>
    <w:rsid w:val="00356747"/>
    <w:rsid w:val="003567EB"/>
    <w:rsid w:val="003571A2"/>
    <w:rsid w:val="00357380"/>
    <w:rsid w:val="003575E8"/>
    <w:rsid w:val="00357AC1"/>
    <w:rsid w:val="003602D9"/>
    <w:rsid w:val="0036046B"/>
    <w:rsid w:val="003604CE"/>
    <w:rsid w:val="00361196"/>
    <w:rsid w:val="00361353"/>
    <w:rsid w:val="0036142F"/>
    <w:rsid w:val="0036235F"/>
    <w:rsid w:val="00362381"/>
    <w:rsid w:val="0036263B"/>
    <w:rsid w:val="003626EC"/>
    <w:rsid w:val="00362C1D"/>
    <w:rsid w:val="003633C0"/>
    <w:rsid w:val="003639CF"/>
    <w:rsid w:val="00363B67"/>
    <w:rsid w:val="00363BF9"/>
    <w:rsid w:val="00363CC2"/>
    <w:rsid w:val="0036414F"/>
    <w:rsid w:val="003651BF"/>
    <w:rsid w:val="003656B4"/>
    <w:rsid w:val="00366516"/>
    <w:rsid w:val="00366A53"/>
    <w:rsid w:val="003672A8"/>
    <w:rsid w:val="003678F2"/>
    <w:rsid w:val="003702D2"/>
    <w:rsid w:val="003705F0"/>
    <w:rsid w:val="00370A11"/>
    <w:rsid w:val="00370E47"/>
    <w:rsid w:val="00371562"/>
    <w:rsid w:val="00371A38"/>
    <w:rsid w:val="00372147"/>
    <w:rsid w:val="00372F7F"/>
    <w:rsid w:val="003731F5"/>
    <w:rsid w:val="00373312"/>
    <w:rsid w:val="003734AE"/>
    <w:rsid w:val="003734C9"/>
    <w:rsid w:val="003735B9"/>
    <w:rsid w:val="00373A6C"/>
    <w:rsid w:val="003742AC"/>
    <w:rsid w:val="00374321"/>
    <w:rsid w:val="003749D7"/>
    <w:rsid w:val="00374B2C"/>
    <w:rsid w:val="00374E6C"/>
    <w:rsid w:val="00375AD1"/>
    <w:rsid w:val="00376540"/>
    <w:rsid w:val="00376629"/>
    <w:rsid w:val="00376DB6"/>
    <w:rsid w:val="00376DC6"/>
    <w:rsid w:val="0037737E"/>
    <w:rsid w:val="00377CE1"/>
    <w:rsid w:val="00377E6E"/>
    <w:rsid w:val="0038082B"/>
    <w:rsid w:val="00380A3D"/>
    <w:rsid w:val="00380D11"/>
    <w:rsid w:val="003816AE"/>
    <w:rsid w:val="0038192A"/>
    <w:rsid w:val="00381A45"/>
    <w:rsid w:val="00381A59"/>
    <w:rsid w:val="00381B34"/>
    <w:rsid w:val="0038208E"/>
    <w:rsid w:val="00382976"/>
    <w:rsid w:val="00383720"/>
    <w:rsid w:val="0038433F"/>
    <w:rsid w:val="00384439"/>
    <w:rsid w:val="003845EC"/>
    <w:rsid w:val="003848F2"/>
    <w:rsid w:val="0038497A"/>
    <w:rsid w:val="00384D63"/>
    <w:rsid w:val="00384D69"/>
    <w:rsid w:val="00385A75"/>
    <w:rsid w:val="00385BF0"/>
    <w:rsid w:val="00385BFE"/>
    <w:rsid w:val="00385C48"/>
    <w:rsid w:val="00385F26"/>
    <w:rsid w:val="00386331"/>
    <w:rsid w:val="0038691C"/>
    <w:rsid w:val="00386EA2"/>
    <w:rsid w:val="0038730E"/>
    <w:rsid w:val="00387A08"/>
    <w:rsid w:val="00387E20"/>
    <w:rsid w:val="0039002E"/>
    <w:rsid w:val="003905CE"/>
    <w:rsid w:val="003907F6"/>
    <w:rsid w:val="0039090E"/>
    <w:rsid w:val="00390B8E"/>
    <w:rsid w:val="00390E14"/>
    <w:rsid w:val="003915F2"/>
    <w:rsid w:val="003919C8"/>
    <w:rsid w:val="00391A0D"/>
    <w:rsid w:val="0039224F"/>
    <w:rsid w:val="00392831"/>
    <w:rsid w:val="0039353F"/>
    <w:rsid w:val="00393546"/>
    <w:rsid w:val="003937EA"/>
    <w:rsid w:val="00393924"/>
    <w:rsid w:val="003939FF"/>
    <w:rsid w:val="00393B55"/>
    <w:rsid w:val="00394517"/>
    <w:rsid w:val="0039475A"/>
    <w:rsid w:val="003947BA"/>
    <w:rsid w:val="003949ED"/>
    <w:rsid w:val="00395107"/>
    <w:rsid w:val="00395585"/>
    <w:rsid w:val="00395915"/>
    <w:rsid w:val="003963FA"/>
    <w:rsid w:val="00396A30"/>
    <w:rsid w:val="00396D98"/>
    <w:rsid w:val="0039704D"/>
    <w:rsid w:val="0039762B"/>
    <w:rsid w:val="0039765A"/>
    <w:rsid w:val="00397803"/>
    <w:rsid w:val="00397BFB"/>
    <w:rsid w:val="003A02F5"/>
    <w:rsid w:val="003A0388"/>
    <w:rsid w:val="003A03C9"/>
    <w:rsid w:val="003A0684"/>
    <w:rsid w:val="003A08CD"/>
    <w:rsid w:val="003A0903"/>
    <w:rsid w:val="003A0F8C"/>
    <w:rsid w:val="003A1153"/>
    <w:rsid w:val="003A14BB"/>
    <w:rsid w:val="003A1B23"/>
    <w:rsid w:val="003A1E2A"/>
    <w:rsid w:val="003A2223"/>
    <w:rsid w:val="003A29EB"/>
    <w:rsid w:val="003A2A0F"/>
    <w:rsid w:val="003A2B6B"/>
    <w:rsid w:val="003A2DF3"/>
    <w:rsid w:val="003A33BE"/>
    <w:rsid w:val="003A35D9"/>
    <w:rsid w:val="003A3CA1"/>
    <w:rsid w:val="003A43D1"/>
    <w:rsid w:val="003A44B7"/>
    <w:rsid w:val="003A45A1"/>
    <w:rsid w:val="003A45EB"/>
    <w:rsid w:val="003A46B0"/>
    <w:rsid w:val="003A47F7"/>
    <w:rsid w:val="003A4FA9"/>
    <w:rsid w:val="003A515D"/>
    <w:rsid w:val="003A5972"/>
    <w:rsid w:val="003A5B0A"/>
    <w:rsid w:val="003A6026"/>
    <w:rsid w:val="003A647F"/>
    <w:rsid w:val="003A6BAC"/>
    <w:rsid w:val="003A6CC6"/>
    <w:rsid w:val="003A70A4"/>
    <w:rsid w:val="003A7EF3"/>
    <w:rsid w:val="003B019A"/>
    <w:rsid w:val="003B069A"/>
    <w:rsid w:val="003B0A13"/>
    <w:rsid w:val="003B0ECA"/>
    <w:rsid w:val="003B144D"/>
    <w:rsid w:val="003B1482"/>
    <w:rsid w:val="003B159C"/>
    <w:rsid w:val="003B179B"/>
    <w:rsid w:val="003B1AF8"/>
    <w:rsid w:val="003B1BE7"/>
    <w:rsid w:val="003B1EE2"/>
    <w:rsid w:val="003B31FD"/>
    <w:rsid w:val="003B3543"/>
    <w:rsid w:val="003B3699"/>
    <w:rsid w:val="003B369F"/>
    <w:rsid w:val="003B36A3"/>
    <w:rsid w:val="003B374F"/>
    <w:rsid w:val="003B39B6"/>
    <w:rsid w:val="003B468B"/>
    <w:rsid w:val="003B4B43"/>
    <w:rsid w:val="003B503D"/>
    <w:rsid w:val="003B5923"/>
    <w:rsid w:val="003B5E5C"/>
    <w:rsid w:val="003B6156"/>
    <w:rsid w:val="003B6358"/>
    <w:rsid w:val="003B6381"/>
    <w:rsid w:val="003B64BB"/>
    <w:rsid w:val="003B65B1"/>
    <w:rsid w:val="003B66A0"/>
    <w:rsid w:val="003B67E7"/>
    <w:rsid w:val="003B756F"/>
    <w:rsid w:val="003B76E9"/>
    <w:rsid w:val="003B79AF"/>
    <w:rsid w:val="003B79D6"/>
    <w:rsid w:val="003B7E97"/>
    <w:rsid w:val="003B7FE5"/>
    <w:rsid w:val="003C03E0"/>
    <w:rsid w:val="003C082F"/>
    <w:rsid w:val="003C09F6"/>
    <w:rsid w:val="003C1011"/>
    <w:rsid w:val="003C11C8"/>
    <w:rsid w:val="003C16BD"/>
    <w:rsid w:val="003C16E4"/>
    <w:rsid w:val="003C19B2"/>
    <w:rsid w:val="003C1BBF"/>
    <w:rsid w:val="003C2665"/>
    <w:rsid w:val="003C2702"/>
    <w:rsid w:val="003C29F0"/>
    <w:rsid w:val="003C3B6B"/>
    <w:rsid w:val="003C3C03"/>
    <w:rsid w:val="003C4D84"/>
    <w:rsid w:val="003C566F"/>
    <w:rsid w:val="003C5B74"/>
    <w:rsid w:val="003C61B5"/>
    <w:rsid w:val="003C64F2"/>
    <w:rsid w:val="003C6547"/>
    <w:rsid w:val="003C65DB"/>
    <w:rsid w:val="003C6865"/>
    <w:rsid w:val="003C74F3"/>
    <w:rsid w:val="003C759B"/>
    <w:rsid w:val="003C761E"/>
    <w:rsid w:val="003C7806"/>
    <w:rsid w:val="003C78F6"/>
    <w:rsid w:val="003C79C1"/>
    <w:rsid w:val="003C7AA5"/>
    <w:rsid w:val="003C7C14"/>
    <w:rsid w:val="003D0667"/>
    <w:rsid w:val="003D093B"/>
    <w:rsid w:val="003D0AC3"/>
    <w:rsid w:val="003D109F"/>
    <w:rsid w:val="003D18BA"/>
    <w:rsid w:val="003D2478"/>
    <w:rsid w:val="003D2890"/>
    <w:rsid w:val="003D28B8"/>
    <w:rsid w:val="003D35D9"/>
    <w:rsid w:val="003D36A6"/>
    <w:rsid w:val="003D3C45"/>
    <w:rsid w:val="003D3CDB"/>
    <w:rsid w:val="003D3DFD"/>
    <w:rsid w:val="003D49FC"/>
    <w:rsid w:val="003D4CBE"/>
    <w:rsid w:val="003D4F6A"/>
    <w:rsid w:val="003D5679"/>
    <w:rsid w:val="003D5812"/>
    <w:rsid w:val="003D5B1F"/>
    <w:rsid w:val="003D5F41"/>
    <w:rsid w:val="003D5F44"/>
    <w:rsid w:val="003E08AA"/>
    <w:rsid w:val="003E0D29"/>
    <w:rsid w:val="003E0D85"/>
    <w:rsid w:val="003E0DD0"/>
    <w:rsid w:val="003E15FA"/>
    <w:rsid w:val="003E1D9C"/>
    <w:rsid w:val="003E262E"/>
    <w:rsid w:val="003E2B64"/>
    <w:rsid w:val="003E2CCD"/>
    <w:rsid w:val="003E2D65"/>
    <w:rsid w:val="003E2DBC"/>
    <w:rsid w:val="003E3F25"/>
    <w:rsid w:val="003E4DB4"/>
    <w:rsid w:val="003E4EA8"/>
    <w:rsid w:val="003E55E4"/>
    <w:rsid w:val="003E585E"/>
    <w:rsid w:val="003E599A"/>
    <w:rsid w:val="003E6331"/>
    <w:rsid w:val="003E64C5"/>
    <w:rsid w:val="003E66F8"/>
    <w:rsid w:val="003E6BB2"/>
    <w:rsid w:val="003E6F69"/>
    <w:rsid w:val="003E74E3"/>
    <w:rsid w:val="003E7A81"/>
    <w:rsid w:val="003E7E5E"/>
    <w:rsid w:val="003E7F87"/>
    <w:rsid w:val="003E7FB0"/>
    <w:rsid w:val="003E7FF5"/>
    <w:rsid w:val="003F0254"/>
    <w:rsid w:val="003F0442"/>
    <w:rsid w:val="003F05C7"/>
    <w:rsid w:val="003F06D2"/>
    <w:rsid w:val="003F1607"/>
    <w:rsid w:val="003F190F"/>
    <w:rsid w:val="003F1AC1"/>
    <w:rsid w:val="003F1C68"/>
    <w:rsid w:val="003F21EB"/>
    <w:rsid w:val="003F2CD4"/>
    <w:rsid w:val="003F2CEC"/>
    <w:rsid w:val="003F3BD4"/>
    <w:rsid w:val="003F3FD2"/>
    <w:rsid w:val="003F5516"/>
    <w:rsid w:val="003F6246"/>
    <w:rsid w:val="003F6292"/>
    <w:rsid w:val="003F6470"/>
    <w:rsid w:val="003F6497"/>
    <w:rsid w:val="003F6A22"/>
    <w:rsid w:val="003F6BBE"/>
    <w:rsid w:val="003F6C2E"/>
    <w:rsid w:val="003F7743"/>
    <w:rsid w:val="003F7F0B"/>
    <w:rsid w:val="004000E8"/>
    <w:rsid w:val="004001DF"/>
    <w:rsid w:val="00400323"/>
    <w:rsid w:val="004008EB"/>
    <w:rsid w:val="00400B82"/>
    <w:rsid w:val="00400E18"/>
    <w:rsid w:val="00401752"/>
    <w:rsid w:val="0040196D"/>
    <w:rsid w:val="00401E99"/>
    <w:rsid w:val="00402418"/>
    <w:rsid w:val="00402AAD"/>
    <w:rsid w:val="00402AFB"/>
    <w:rsid w:val="00402B67"/>
    <w:rsid w:val="00402E2B"/>
    <w:rsid w:val="00402E51"/>
    <w:rsid w:val="004032A4"/>
    <w:rsid w:val="00403367"/>
    <w:rsid w:val="00403BA0"/>
    <w:rsid w:val="00403C6A"/>
    <w:rsid w:val="00403FAE"/>
    <w:rsid w:val="0040402E"/>
    <w:rsid w:val="00404108"/>
    <w:rsid w:val="004043E8"/>
    <w:rsid w:val="004043EA"/>
    <w:rsid w:val="004048E5"/>
    <w:rsid w:val="0040512B"/>
    <w:rsid w:val="00405154"/>
    <w:rsid w:val="00405C42"/>
    <w:rsid w:val="00405CA5"/>
    <w:rsid w:val="00405E2A"/>
    <w:rsid w:val="00405ED5"/>
    <w:rsid w:val="0040622F"/>
    <w:rsid w:val="004067A3"/>
    <w:rsid w:val="00406F49"/>
    <w:rsid w:val="00407625"/>
    <w:rsid w:val="0040794D"/>
    <w:rsid w:val="00407CD3"/>
    <w:rsid w:val="00410134"/>
    <w:rsid w:val="0041037E"/>
    <w:rsid w:val="004108D2"/>
    <w:rsid w:val="00410B72"/>
    <w:rsid w:val="00410F18"/>
    <w:rsid w:val="004113E0"/>
    <w:rsid w:val="0041195F"/>
    <w:rsid w:val="0041200E"/>
    <w:rsid w:val="0041235D"/>
    <w:rsid w:val="00412416"/>
    <w:rsid w:val="0041263E"/>
    <w:rsid w:val="00413719"/>
    <w:rsid w:val="00413746"/>
    <w:rsid w:val="004139DA"/>
    <w:rsid w:val="00413AAC"/>
    <w:rsid w:val="00413E92"/>
    <w:rsid w:val="00413F4E"/>
    <w:rsid w:val="00414051"/>
    <w:rsid w:val="0041405D"/>
    <w:rsid w:val="0041410B"/>
    <w:rsid w:val="004142F8"/>
    <w:rsid w:val="00414549"/>
    <w:rsid w:val="00414A53"/>
    <w:rsid w:val="00414BDB"/>
    <w:rsid w:val="004154BB"/>
    <w:rsid w:val="00415F2C"/>
    <w:rsid w:val="0041645B"/>
    <w:rsid w:val="00416759"/>
    <w:rsid w:val="00416CA0"/>
    <w:rsid w:val="004175F9"/>
    <w:rsid w:val="004177AB"/>
    <w:rsid w:val="0041797B"/>
    <w:rsid w:val="00417E2A"/>
    <w:rsid w:val="004208D0"/>
    <w:rsid w:val="004208F0"/>
    <w:rsid w:val="00421105"/>
    <w:rsid w:val="004213FF"/>
    <w:rsid w:val="00422349"/>
    <w:rsid w:val="00422980"/>
    <w:rsid w:val="00422AA4"/>
    <w:rsid w:val="00423358"/>
    <w:rsid w:val="004238E1"/>
    <w:rsid w:val="00423D45"/>
    <w:rsid w:val="00423F99"/>
    <w:rsid w:val="004242F4"/>
    <w:rsid w:val="004243AE"/>
    <w:rsid w:val="0042531C"/>
    <w:rsid w:val="00425343"/>
    <w:rsid w:val="00425852"/>
    <w:rsid w:val="00425FAD"/>
    <w:rsid w:val="004263FA"/>
    <w:rsid w:val="00426631"/>
    <w:rsid w:val="00426A20"/>
    <w:rsid w:val="00426A91"/>
    <w:rsid w:val="00426ADB"/>
    <w:rsid w:val="00426DCC"/>
    <w:rsid w:val="004270C7"/>
    <w:rsid w:val="00427221"/>
    <w:rsid w:val="00427248"/>
    <w:rsid w:val="00430043"/>
    <w:rsid w:val="00431197"/>
    <w:rsid w:val="00431AFD"/>
    <w:rsid w:val="00431B93"/>
    <w:rsid w:val="00431C3E"/>
    <w:rsid w:val="004321ED"/>
    <w:rsid w:val="004329C8"/>
    <w:rsid w:val="00432FD0"/>
    <w:rsid w:val="004331A1"/>
    <w:rsid w:val="004331BC"/>
    <w:rsid w:val="00433477"/>
    <w:rsid w:val="00433F6D"/>
    <w:rsid w:val="00433F92"/>
    <w:rsid w:val="004340F5"/>
    <w:rsid w:val="00434B8F"/>
    <w:rsid w:val="004353E3"/>
    <w:rsid w:val="0043547A"/>
    <w:rsid w:val="004356E7"/>
    <w:rsid w:val="00435CA6"/>
    <w:rsid w:val="00435DE1"/>
    <w:rsid w:val="00435EC6"/>
    <w:rsid w:val="00435F0A"/>
    <w:rsid w:val="004363DA"/>
    <w:rsid w:val="00436E7E"/>
    <w:rsid w:val="004370B9"/>
    <w:rsid w:val="004372CC"/>
    <w:rsid w:val="0043735D"/>
    <w:rsid w:val="004373AB"/>
    <w:rsid w:val="00437447"/>
    <w:rsid w:val="004374BA"/>
    <w:rsid w:val="00437931"/>
    <w:rsid w:val="00437941"/>
    <w:rsid w:val="00440333"/>
    <w:rsid w:val="0044124C"/>
    <w:rsid w:val="00441584"/>
    <w:rsid w:val="004417A5"/>
    <w:rsid w:val="00441A92"/>
    <w:rsid w:val="00442174"/>
    <w:rsid w:val="0044224E"/>
    <w:rsid w:val="004423F1"/>
    <w:rsid w:val="004424EF"/>
    <w:rsid w:val="004429A6"/>
    <w:rsid w:val="00442EE9"/>
    <w:rsid w:val="00443027"/>
    <w:rsid w:val="00443036"/>
    <w:rsid w:val="00443056"/>
    <w:rsid w:val="00443077"/>
    <w:rsid w:val="004431DC"/>
    <w:rsid w:val="0044343D"/>
    <w:rsid w:val="00443557"/>
    <w:rsid w:val="004437C1"/>
    <w:rsid w:val="00443C79"/>
    <w:rsid w:val="00444F56"/>
    <w:rsid w:val="0044588E"/>
    <w:rsid w:val="00445945"/>
    <w:rsid w:val="00445A46"/>
    <w:rsid w:val="00445C82"/>
    <w:rsid w:val="0044614E"/>
    <w:rsid w:val="00446488"/>
    <w:rsid w:val="00446F6B"/>
    <w:rsid w:val="00446FBA"/>
    <w:rsid w:val="0044714F"/>
    <w:rsid w:val="00447C82"/>
    <w:rsid w:val="00447ED6"/>
    <w:rsid w:val="00450243"/>
    <w:rsid w:val="00450840"/>
    <w:rsid w:val="004508DC"/>
    <w:rsid w:val="00450DD3"/>
    <w:rsid w:val="00450FD7"/>
    <w:rsid w:val="00451004"/>
    <w:rsid w:val="00451670"/>
    <w:rsid w:val="004517AA"/>
    <w:rsid w:val="004517E7"/>
    <w:rsid w:val="00451C7A"/>
    <w:rsid w:val="00451E4B"/>
    <w:rsid w:val="00452579"/>
    <w:rsid w:val="0045297C"/>
    <w:rsid w:val="00452CAC"/>
    <w:rsid w:val="00453800"/>
    <w:rsid w:val="0045398D"/>
    <w:rsid w:val="00453E52"/>
    <w:rsid w:val="004543F5"/>
    <w:rsid w:val="00454AA4"/>
    <w:rsid w:val="00454AA5"/>
    <w:rsid w:val="00454C5B"/>
    <w:rsid w:val="004556E7"/>
    <w:rsid w:val="00455A6F"/>
    <w:rsid w:val="00456D3B"/>
    <w:rsid w:val="00456F4D"/>
    <w:rsid w:val="00457565"/>
    <w:rsid w:val="004578E6"/>
    <w:rsid w:val="004579FE"/>
    <w:rsid w:val="00457B71"/>
    <w:rsid w:val="00457DD0"/>
    <w:rsid w:val="004601A3"/>
    <w:rsid w:val="00461830"/>
    <w:rsid w:val="00461C30"/>
    <w:rsid w:val="00462438"/>
    <w:rsid w:val="00462830"/>
    <w:rsid w:val="004628D2"/>
    <w:rsid w:val="00462CAB"/>
    <w:rsid w:val="00463643"/>
    <w:rsid w:val="00463960"/>
    <w:rsid w:val="00463BA6"/>
    <w:rsid w:val="00464B55"/>
    <w:rsid w:val="00464B75"/>
    <w:rsid w:val="00465085"/>
    <w:rsid w:val="00465183"/>
    <w:rsid w:val="0046541F"/>
    <w:rsid w:val="00465BA5"/>
    <w:rsid w:val="004661F1"/>
    <w:rsid w:val="00466288"/>
    <w:rsid w:val="004669E2"/>
    <w:rsid w:val="004669E7"/>
    <w:rsid w:val="00466AC7"/>
    <w:rsid w:val="00466CE4"/>
    <w:rsid w:val="00466EC6"/>
    <w:rsid w:val="00466F2B"/>
    <w:rsid w:val="004673B1"/>
    <w:rsid w:val="00470C31"/>
    <w:rsid w:val="00470F0F"/>
    <w:rsid w:val="004712E1"/>
    <w:rsid w:val="00471435"/>
    <w:rsid w:val="00471958"/>
    <w:rsid w:val="00471B1A"/>
    <w:rsid w:val="00471DE0"/>
    <w:rsid w:val="004723C2"/>
    <w:rsid w:val="00472479"/>
    <w:rsid w:val="00472BA7"/>
    <w:rsid w:val="0047328A"/>
    <w:rsid w:val="004734D0"/>
    <w:rsid w:val="00473672"/>
    <w:rsid w:val="00473767"/>
    <w:rsid w:val="004737B3"/>
    <w:rsid w:val="004738DC"/>
    <w:rsid w:val="00473EEE"/>
    <w:rsid w:val="00474A18"/>
    <w:rsid w:val="00474A1E"/>
    <w:rsid w:val="00474FED"/>
    <w:rsid w:val="0047556B"/>
    <w:rsid w:val="00475662"/>
    <w:rsid w:val="0047576F"/>
    <w:rsid w:val="00476083"/>
    <w:rsid w:val="00476113"/>
    <w:rsid w:val="0047622C"/>
    <w:rsid w:val="00476C24"/>
    <w:rsid w:val="00476C75"/>
    <w:rsid w:val="00476E19"/>
    <w:rsid w:val="00476F98"/>
    <w:rsid w:val="00477768"/>
    <w:rsid w:val="00477FF1"/>
    <w:rsid w:val="004809F5"/>
    <w:rsid w:val="004810AB"/>
    <w:rsid w:val="00481169"/>
    <w:rsid w:val="00481380"/>
    <w:rsid w:val="00481DB7"/>
    <w:rsid w:val="00482310"/>
    <w:rsid w:val="004823D9"/>
    <w:rsid w:val="00482471"/>
    <w:rsid w:val="004824A4"/>
    <w:rsid w:val="0048252F"/>
    <w:rsid w:val="00482652"/>
    <w:rsid w:val="00484203"/>
    <w:rsid w:val="0048420B"/>
    <w:rsid w:val="00484299"/>
    <w:rsid w:val="004842D5"/>
    <w:rsid w:val="004845AD"/>
    <w:rsid w:val="004849F1"/>
    <w:rsid w:val="00484AEE"/>
    <w:rsid w:val="00484B65"/>
    <w:rsid w:val="00484BFB"/>
    <w:rsid w:val="00484C4F"/>
    <w:rsid w:val="0048510F"/>
    <w:rsid w:val="004853CE"/>
    <w:rsid w:val="0048551D"/>
    <w:rsid w:val="004856BF"/>
    <w:rsid w:val="00485701"/>
    <w:rsid w:val="00485CA5"/>
    <w:rsid w:val="00485FE1"/>
    <w:rsid w:val="00486094"/>
    <w:rsid w:val="004864C8"/>
    <w:rsid w:val="00486A15"/>
    <w:rsid w:val="00486D40"/>
    <w:rsid w:val="004871E5"/>
    <w:rsid w:val="00487CB5"/>
    <w:rsid w:val="004901B8"/>
    <w:rsid w:val="00490712"/>
    <w:rsid w:val="004908CA"/>
    <w:rsid w:val="00490C3F"/>
    <w:rsid w:val="004910F1"/>
    <w:rsid w:val="004916EE"/>
    <w:rsid w:val="004918AF"/>
    <w:rsid w:val="004918E6"/>
    <w:rsid w:val="00491DA7"/>
    <w:rsid w:val="00491E46"/>
    <w:rsid w:val="00492591"/>
    <w:rsid w:val="00492BC5"/>
    <w:rsid w:val="0049339D"/>
    <w:rsid w:val="00493573"/>
    <w:rsid w:val="00493869"/>
    <w:rsid w:val="004938EA"/>
    <w:rsid w:val="00494081"/>
    <w:rsid w:val="0049488E"/>
    <w:rsid w:val="00494CF8"/>
    <w:rsid w:val="00494D9B"/>
    <w:rsid w:val="004952A9"/>
    <w:rsid w:val="0049604D"/>
    <w:rsid w:val="004961D8"/>
    <w:rsid w:val="004964C0"/>
    <w:rsid w:val="004964F1"/>
    <w:rsid w:val="004965BA"/>
    <w:rsid w:val="004969E6"/>
    <w:rsid w:val="00496C78"/>
    <w:rsid w:val="004970F1"/>
    <w:rsid w:val="00497302"/>
    <w:rsid w:val="004A02F1"/>
    <w:rsid w:val="004A046C"/>
    <w:rsid w:val="004A0DA6"/>
    <w:rsid w:val="004A0FD1"/>
    <w:rsid w:val="004A1436"/>
    <w:rsid w:val="004A14A6"/>
    <w:rsid w:val="004A16BC"/>
    <w:rsid w:val="004A1D36"/>
    <w:rsid w:val="004A1E20"/>
    <w:rsid w:val="004A208F"/>
    <w:rsid w:val="004A20A7"/>
    <w:rsid w:val="004A2855"/>
    <w:rsid w:val="004A28AA"/>
    <w:rsid w:val="004A2B94"/>
    <w:rsid w:val="004A2C7F"/>
    <w:rsid w:val="004A39FD"/>
    <w:rsid w:val="004A46FD"/>
    <w:rsid w:val="004A4C2E"/>
    <w:rsid w:val="004A4E82"/>
    <w:rsid w:val="004A5129"/>
    <w:rsid w:val="004A5305"/>
    <w:rsid w:val="004A5A3B"/>
    <w:rsid w:val="004A65A2"/>
    <w:rsid w:val="004A66D7"/>
    <w:rsid w:val="004A6784"/>
    <w:rsid w:val="004A7C13"/>
    <w:rsid w:val="004B01BC"/>
    <w:rsid w:val="004B031B"/>
    <w:rsid w:val="004B0968"/>
    <w:rsid w:val="004B0AE7"/>
    <w:rsid w:val="004B0CB7"/>
    <w:rsid w:val="004B0E67"/>
    <w:rsid w:val="004B13A5"/>
    <w:rsid w:val="004B15E3"/>
    <w:rsid w:val="004B15E9"/>
    <w:rsid w:val="004B1E8E"/>
    <w:rsid w:val="004B2086"/>
    <w:rsid w:val="004B216F"/>
    <w:rsid w:val="004B247F"/>
    <w:rsid w:val="004B33E0"/>
    <w:rsid w:val="004B38FF"/>
    <w:rsid w:val="004B3A96"/>
    <w:rsid w:val="004B4F70"/>
    <w:rsid w:val="004B57A5"/>
    <w:rsid w:val="004B6D38"/>
    <w:rsid w:val="004B6DAE"/>
    <w:rsid w:val="004B6E28"/>
    <w:rsid w:val="004B6F6A"/>
    <w:rsid w:val="004B724F"/>
    <w:rsid w:val="004B7311"/>
    <w:rsid w:val="004B7A13"/>
    <w:rsid w:val="004B7C0C"/>
    <w:rsid w:val="004B7CC9"/>
    <w:rsid w:val="004B7E0E"/>
    <w:rsid w:val="004B7E80"/>
    <w:rsid w:val="004C0523"/>
    <w:rsid w:val="004C082D"/>
    <w:rsid w:val="004C096D"/>
    <w:rsid w:val="004C09B9"/>
    <w:rsid w:val="004C1924"/>
    <w:rsid w:val="004C1956"/>
    <w:rsid w:val="004C205B"/>
    <w:rsid w:val="004C2200"/>
    <w:rsid w:val="004C345F"/>
    <w:rsid w:val="004C34FF"/>
    <w:rsid w:val="004C3898"/>
    <w:rsid w:val="004C470E"/>
    <w:rsid w:val="004C488F"/>
    <w:rsid w:val="004C504A"/>
    <w:rsid w:val="004C522E"/>
    <w:rsid w:val="004C5A2C"/>
    <w:rsid w:val="004C5DF3"/>
    <w:rsid w:val="004C60CC"/>
    <w:rsid w:val="004C61A6"/>
    <w:rsid w:val="004C6519"/>
    <w:rsid w:val="004C6E70"/>
    <w:rsid w:val="004C765C"/>
    <w:rsid w:val="004C784D"/>
    <w:rsid w:val="004C7A8C"/>
    <w:rsid w:val="004C7EB9"/>
    <w:rsid w:val="004D0175"/>
    <w:rsid w:val="004D0329"/>
    <w:rsid w:val="004D1AD2"/>
    <w:rsid w:val="004D2A6E"/>
    <w:rsid w:val="004D2ACF"/>
    <w:rsid w:val="004D2C3F"/>
    <w:rsid w:val="004D2E23"/>
    <w:rsid w:val="004D302F"/>
    <w:rsid w:val="004D314C"/>
    <w:rsid w:val="004D36B1"/>
    <w:rsid w:val="004D3C4D"/>
    <w:rsid w:val="004D3D16"/>
    <w:rsid w:val="004D3FC9"/>
    <w:rsid w:val="004D404A"/>
    <w:rsid w:val="004D425D"/>
    <w:rsid w:val="004D4277"/>
    <w:rsid w:val="004D4638"/>
    <w:rsid w:val="004D4D04"/>
    <w:rsid w:val="004D53B5"/>
    <w:rsid w:val="004D5406"/>
    <w:rsid w:val="004D5671"/>
    <w:rsid w:val="004D572C"/>
    <w:rsid w:val="004D57DC"/>
    <w:rsid w:val="004D6329"/>
    <w:rsid w:val="004D6895"/>
    <w:rsid w:val="004D708E"/>
    <w:rsid w:val="004D7712"/>
    <w:rsid w:val="004D7E64"/>
    <w:rsid w:val="004D7E81"/>
    <w:rsid w:val="004D7EBD"/>
    <w:rsid w:val="004E0019"/>
    <w:rsid w:val="004E0368"/>
    <w:rsid w:val="004E03D2"/>
    <w:rsid w:val="004E0862"/>
    <w:rsid w:val="004E1021"/>
    <w:rsid w:val="004E1784"/>
    <w:rsid w:val="004E2022"/>
    <w:rsid w:val="004E232C"/>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CA5"/>
    <w:rsid w:val="004E6EA5"/>
    <w:rsid w:val="004E7216"/>
    <w:rsid w:val="004E76F4"/>
    <w:rsid w:val="004E78C8"/>
    <w:rsid w:val="004F060F"/>
    <w:rsid w:val="004F0B4E"/>
    <w:rsid w:val="004F0B6C"/>
    <w:rsid w:val="004F202E"/>
    <w:rsid w:val="004F2078"/>
    <w:rsid w:val="004F231D"/>
    <w:rsid w:val="004F2A96"/>
    <w:rsid w:val="004F2C2A"/>
    <w:rsid w:val="004F33EB"/>
    <w:rsid w:val="004F3A7F"/>
    <w:rsid w:val="004F3B68"/>
    <w:rsid w:val="004F3C61"/>
    <w:rsid w:val="004F3D21"/>
    <w:rsid w:val="004F3E4A"/>
    <w:rsid w:val="004F406D"/>
    <w:rsid w:val="004F43AC"/>
    <w:rsid w:val="004F497D"/>
    <w:rsid w:val="004F4CAC"/>
    <w:rsid w:val="004F4DA3"/>
    <w:rsid w:val="004F51D8"/>
    <w:rsid w:val="004F5797"/>
    <w:rsid w:val="004F668F"/>
    <w:rsid w:val="004F68DA"/>
    <w:rsid w:val="004F6BD1"/>
    <w:rsid w:val="004F6E97"/>
    <w:rsid w:val="004F6F64"/>
    <w:rsid w:val="004F73FD"/>
    <w:rsid w:val="004F7ABA"/>
    <w:rsid w:val="005005AA"/>
    <w:rsid w:val="00500AE3"/>
    <w:rsid w:val="00500D52"/>
    <w:rsid w:val="00501819"/>
    <w:rsid w:val="00501FB5"/>
    <w:rsid w:val="00502112"/>
    <w:rsid w:val="005021E7"/>
    <w:rsid w:val="005028E4"/>
    <w:rsid w:val="00503001"/>
    <w:rsid w:val="0050383E"/>
    <w:rsid w:val="0050384F"/>
    <w:rsid w:val="005038A4"/>
    <w:rsid w:val="00504255"/>
    <w:rsid w:val="005042C5"/>
    <w:rsid w:val="0050477C"/>
    <w:rsid w:val="00504CA1"/>
    <w:rsid w:val="00505ABC"/>
    <w:rsid w:val="00505C76"/>
    <w:rsid w:val="00506007"/>
    <w:rsid w:val="0050630D"/>
    <w:rsid w:val="00506557"/>
    <w:rsid w:val="005066AC"/>
    <w:rsid w:val="0050677A"/>
    <w:rsid w:val="00506848"/>
    <w:rsid w:val="0050686C"/>
    <w:rsid w:val="00506C15"/>
    <w:rsid w:val="005070D9"/>
    <w:rsid w:val="00507F07"/>
    <w:rsid w:val="005101DF"/>
    <w:rsid w:val="0051023C"/>
    <w:rsid w:val="0051040A"/>
    <w:rsid w:val="0051061C"/>
    <w:rsid w:val="005108D8"/>
    <w:rsid w:val="00510904"/>
    <w:rsid w:val="00511091"/>
    <w:rsid w:val="005110BE"/>
    <w:rsid w:val="00511220"/>
    <w:rsid w:val="00511422"/>
    <w:rsid w:val="0051164E"/>
    <w:rsid w:val="00511669"/>
    <w:rsid w:val="005116F9"/>
    <w:rsid w:val="0051192E"/>
    <w:rsid w:val="00511F44"/>
    <w:rsid w:val="00511F57"/>
    <w:rsid w:val="00511F82"/>
    <w:rsid w:val="00512293"/>
    <w:rsid w:val="005122B9"/>
    <w:rsid w:val="00512652"/>
    <w:rsid w:val="005128DC"/>
    <w:rsid w:val="005136E4"/>
    <w:rsid w:val="00514C87"/>
    <w:rsid w:val="005153A7"/>
    <w:rsid w:val="00515B1E"/>
    <w:rsid w:val="00515CF7"/>
    <w:rsid w:val="005161E0"/>
    <w:rsid w:val="005162BA"/>
    <w:rsid w:val="005163C6"/>
    <w:rsid w:val="00516B9C"/>
    <w:rsid w:val="00516BD8"/>
    <w:rsid w:val="00516D08"/>
    <w:rsid w:val="00516FE9"/>
    <w:rsid w:val="005173ED"/>
    <w:rsid w:val="00517CA6"/>
    <w:rsid w:val="00517D26"/>
    <w:rsid w:val="00517E00"/>
    <w:rsid w:val="0052019B"/>
    <w:rsid w:val="00520F8B"/>
    <w:rsid w:val="005214DC"/>
    <w:rsid w:val="005219CF"/>
    <w:rsid w:val="0052201A"/>
    <w:rsid w:val="00522A46"/>
    <w:rsid w:val="00522AC2"/>
    <w:rsid w:val="005233C3"/>
    <w:rsid w:val="00523F80"/>
    <w:rsid w:val="00524189"/>
    <w:rsid w:val="0052426A"/>
    <w:rsid w:val="005243FA"/>
    <w:rsid w:val="00524DD4"/>
    <w:rsid w:val="00524DE3"/>
    <w:rsid w:val="00525A0A"/>
    <w:rsid w:val="00525F5B"/>
    <w:rsid w:val="00526653"/>
    <w:rsid w:val="005266F6"/>
    <w:rsid w:val="005267D2"/>
    <w:rsid w:val="00526FD0"/>
    <w:rsid w:val="0052753A"/>
    <w:rsid w:val="00527747"/>
    <w:rsid w:val="005278CA"/>
    <w:rsid w:val="005303C6"/>
    <w:rsid w:val="00530ACD"/>
    <w:rsid w:val="00530B5D"/>
    <w:rsid w:val="00530E09"/>
    <w:rsid w:val="00531051"/>
    <w:rsid w:val="0053264D"/>
    <w:rsid w:val="0053272C"/>
    <w:rsid w:val="005328A7"/>
    <w:rsid w:val="0053317E"/>
    <w:rsid w:val="00533717"/>
    <w:rsid w:val="00533C58"/>
    <w:rsid w:val="00533C6E"/>
    <w:rsid w:val="00534836"/>
    <w:rsid w:val="005349D1"/>
    <w:rsid w:val="00534B59"/>
    <w:rsid w:val="00534C7D"/>
    <w:rsid w:val="0053502D"/>
    <w:rsid w:val="005357E0"/>
    <w:rsid w:val="00535E33"/>
    <w:rsid w:val="00535ED8"/>
    <w:rsid w:val="0053635C"/>
    <w:rsid w:val="005364CE"/>
    <w:rsid w:val="00536511"/>
    <w:rsid w:val="005366C0"/>
    <w:rsid w:val="00536759"/>
    <w:rsid w:val="0053688E"/>
    <w:rsid w:val="005374FD"/>
    <w:rsid w:val="0053762D"/>
    <w:rsid w:val="005377D4"/>
    <w:rsid w:val="00537B18"/>
    <w:rsid w:val="00537C62"/>
    <w:rsid w:val="00537C9E"/>
    <w:rsid w:val="005401FB"/>
    <w:rsid w:val="005407BF"/>
    <w:rsid w:val="00540C48"/>
    <w:rsid w:val="00540DE3"/>
    <w:rsid w:val="00540F39"/>
    <w:rsid w:val="005415D0"/>
    <w:rsid w:val="00541658"/>
    <w:rsid w:val="005416EF"/>
    <w:rsid w:val="00541776"/>
    <w:rsid w:val="00541EF4"/>
    <w:rsid w:val="00542A64"/>
    <w:rsid w:val="00542C14"/>
    <w:rsid w:val="00543E1C"/>
    <w:rsid w:val="00543E30"/>
    <w:rsid w:val="00544067"/>
    <w:rsid w:val="00544119"/>
    <w:rsid w:val="00545B53"/>
    <w:rsid w:val="00545CA4"/>
    <w:rsid w:val="00545D58"/>
    <w:rsid w:val="00545E0A"/>
    <w:rsid w:val="005461AE"/>
    <w:rsid w:val="0054690E"/>
    <w:rsid w:val="00546970"/>
    <w:rsid w:val="00546BA7"/>
    <w:rsid w:val="00546C8A"/>
    <w:rsid w:val="00546CAC"/>
    <w:rsid w:val="0054704D"/>
    <w:rsid w:val="0054751A"/>
    <w:rsid w:val="00547AA5"/>
    <w:rsid w:val="00547CDB"/>
    <w:rsid w:val="00547DD2"/>
    <w:rsid w:val="00550087"/>
    <w:rsid w:val="005501EC"/>
    <w:rsid w:val="00550720"/>
    <w:rsid w:val="00550783"/>
    <w:rsid w:val="005508E3"/>
    <w:rsid w:val="00550C73"/>
    <w:rsid w:val="005521A6"/>
    <w:rsid w:val="0055267B"/>
    <w:rsid w:val="005531AF"/>
    <w:rsid w:val="00553474"/>
    <w:rsid w:val="005538E2"/>
    <w:rsid w:val="00554372"/>
    <w:rsid w:val="00554E19"/>
    <w:rsid w:val="00555035"/>
    <w:rsid w:val="0055507E"/>
    <w:rsid w:val="00555733"/>
    <w:rsid w:val="0055592E"/>
    <w:rsid w:val="00555D32"/>
    <w:rsid w:val="005564D6"/>
    <w:rsid w:val="0055675D"/>
    <w:rsid w:val="00556771"/>
    <w:rsid w:val="00556809"/>
    <w:rsid w:val="00556A7F"/>
    <w:rsid w:val="005573BE"/>
    <w:rsid w:val="00557509"/>
    <w:rsid w:val="00557C3F"/>
    <w:rsid w:val="00560351"/>
    <w:rsid w:val="00560A63"/>
    <w:rsid w:val="00560D09"/>
    <w:rsid w:val="005610E0"/>
    <w:rsid w:val="00561142"/>
    <w:rsid w:val="0056121F"/>
    <w:rsid w:val="005613AA"/>
    <w:rsid w:val="00561663"/>
    <w:rsid w:val="0056170E"/>
    <w:rsid w:val="0056173B"/>
    <w:rsid w:val="005617D2"/>
    <w:rsid w:val="00562C02"/>
    <w:rsid w:val="00562FBC"/>
    <w:rsid w:val="005639DD"/>
    <w:rsid w:val="005640C9"/>
    <w:rsid w:val="005640D2"/>
    <w:rsid w:val="00564111"/>
    <w:rsid w:val="005643FB"/>
    <w:rsid w:val="00564A11"/>
    <w:rsid w:val="00564B11"/>
    <w:rsid w:val="00564B59"/>
    <w:rsid w:val="00564DC9"/>
    <w:rsid w:val="00565686"/>
    <w:rsid w:val="00565D3C"/>
    <w:rsid w:val="00565F05"/>
    <w:rsid w:val="00566526"/>
    <w:rsid w:val="005665B2"/>
    <w:rsid w:val="005666B8"/>
    <w:rsid w:val="00566AAB"/>
    <w:rsid w:val="00566CC4"/>
    <w:rsid w:val="00567030"/>
    <w:rsid w:val="00567047"/>
    <w:rsid w:val="00567186"/>
    <w:rsid w:val="005702DE"/>
    <w:rsid w:val="005715B9"/>
    <w:rsid w:val="005717AE"/>
    <w:rsid w:val="00571A4A"/>
    <w:rsid w:val="00571B02"/>
    <w:rsid w:val="00571B44"/>
    <w:rsid w:val="005720B3"/>
    <w:rsid w:val="00572505"/>
    <w:rsid w:val="005727B4"/>
    <w:rsid w:val="0057294D"/>
    <w:rsid w:val="00573108"/>
    <w:rsid w:val="005731A2"/>
    <w:rsid w:val="005732E5"/>
    <w:rsid w:val="00573AEF"/>
    <w:rsid w:val="00573C82"/>
    <w:rsid w:val="00573C94"/>
    <w:rsid w:val="00573FA8"/>
    <w:rsid w:val="00574476"/>
    <w:rsid w:val="0057454D"/>
    <w:rsid w:val="00574919"/>
    <w:rsid w:val="00574D17"/>
    <w:rsid w:val="005753F6"/>
    <w:rsid w:val="0057574A"/>
    <w:rsid w:val="00575C3C"/>
    <w:rsid w:val="00575F84"/>
    <w:rsid w:val="005765E3"/>
    <w:rsid w:val="0057678E"/>
    <w:rsid w:val="00576D90"/>
    <w:rsid w:val="0057706A"/>
    <w:rsid w:val="005772F9"/>
    <w:rsid w:val="0057734F"/>
    <w:rsid w:val="0058077C"/>
    <w:rsid w:val="005809C5"/>
    <w:rsid w:val="00580DF1"/>
    <w:rsid w:val="00581541"/>
    <w:rsid w:val="00581AB3"/>
    <w:rsid w:val="00581BFC"/>
    <w:rsid w:val="00581F43"/>
    <w:rsid w:val="00582044"/>
    <w:rsid w:val="00582052"/>
    <w:rsid w:val="00582057"/>
    <w:rsid w:val="00582291"/>
    <w:rsid w:val="0058263A"/>
    <w:rsid w:val="00582809"/>
    <w:rsid w:val="005839A0"/>
    <w:rsid w:val="00583A32"/>
    <w:rsid w:val="00583EAA"/>
    <w:rsid w:val="00585991"/>
    <w:rsid w:val="00586278"/>
    <w:rsid w:val="005875AB"/>
    <w:rsid w:val="005875B6"/>
    <w:rsid w:val="0058798C"/>
    <w:rsid w:val="00587C97"/>
    <w:rsid w:val="005900FA"/>
    <w:rsid w:val="00590745"/>
    <w:rsid w:val="00590A81"/>
    <w:rsid w:val="00590B3D"/>
    <w:rsid w:val="00590C95"/>
    <w:rsid w:val="00590D47"/>
    <w:rsid w:val="00590E23"/>
    <w:rsid w:val="00590F73"/>
    <w:rsid w:val="005912E3"/>
    <w:rsid w:val="00591A99"/>
    <w:rsid w:val="00591B47"/>
    <w:rsid w:val="00592BDE"/>
    <w:rsid w:val="005935A4"/>
    <w:rsid w:val="00593B83"/>
    <w:rsid w:val="00593BB8"/>
    <w:rsid w:val="00593D9F"/>
    <w:rsid w:val="005944E0"/>
    <w:rsid w:val="005948C2"/>
    <w:rsid w:val="00594AA1"/>
    <w:rsid w:val="005955A9"/>
    <w:rsid w:val="00595C50"/>
    <w:rsid w:val="00595DCA"/>
    <w:rsid w:val="00595E6D"/>
    <w:rsid w:val="00595F4C"/>
    <w:rsid w:val="005960D5"/>
    <w:rsid w:val="005961A6"/>
    <w:rsid w:val="0059630E"/>
    <w:rsid w:val="0059640B"/>
    <w:rsid w:val="0059640F"/>
    <w:rsid w:val="0059737F"/>
    <w:rsid w:val="0059779B"/>
    <w:rsid w:val="00597B6D"/>
    <w:rsid w:val="00597B7D"/>
    <w:rsid w:val="00597D63"/>
    <w:rsid w:val="005A002E"/>
    <w:rsid w:val="005A1232"/>
    <w:rsid w:val="005A1DB2"/>
    <w:rsid w:val="005A209A"/>
    <w:rsid w:val="005A2A5E"/>
    <w:rsid w:val="005A2AA4"/>
    <w:rsid w:val="005A321E"/>
    <w:rsid w:val="005A3352"/>
    <w:rsid w:val="005A3A3C"/>
    <w:rsid w:val="005A3AA5"/>
    <w:rsid w:val="005A3F7F"/>
    <w:rsid w:val="005A4779"/>
    <w:rsid w:val="005A4DDD"/>
    <w:rsid w:val="005A4EC6"/>
    <w:rsid w:val="005A50F8"/>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44B"/>
    <w:rsid w:val="005B1A3C"/>
    <w:rsid w:val="005B1DCE"/>
    <w:rsid w:val="005B283B"/>
    <w:rsid w:val="005B2B4D"/>
    <w:rsid w:val="005B2E6F"/>
    <w:rsid w:val="005B317C"/>
    <w:rsid w:val="005B35D7"/>
    <w:rsid w:val="005B35DD"/>
    <w:rsid w:val="005B392A"/>
    <w:rsid w:val="005B3AA3"/>
    <w:rsid w:val="005B3BBD"/>
    <w:rsid w:val="005B47F0"/>
    <w:rsid w:val="005B4D0E"/>
    <w:rsid w:val="005B5B53"/>
    <w:rsid w:val="005B5CA1"/>
    <w:rsid w:val="005B6967"/>
    <w:rsid w:val="005B6AAD"/>
    <w:rsid w:val="005B6E6A"/>
    <w:rsid w:val="005B6F83"/>
    <w:rsid w:val="005B73A8"/>
    <w:rsid w:val="005B7C5C"/>
    <w:rsid w:val="005C0022"/>
    <w:rsid w:val="005C0142"/>
    <w:rsid w:val="005C0690"/>
    <w:rsid w:val="005C06DD"/>
    <w:rsid w:val="005C0A29"/>
    <w:rsid w:val="005C0BAE"/>
    <w:rsid w:val="005C0C4F"/>
    <w:rsid w:val="005C23A3"/>
    <w:rsid w:val="005C24CE"/>
    <w:rsid w:val="005C2B99"/>
    <w:rsid w:val="005C2E79"/>
    <w:rsid w:val="005C2F85"/>
    <w:rsid w:val="005C340F"/>
    <w:rsid w:val="005C3574"/>
    <w:rsid w:val="005C3590"/>
    <w:rsid w:val="005C35F5"/>
    <w:rsid w:val="005C4013"/>
    <w:rsid w:val="005C526F"/>
    <w:rsid w:val="005C52CD"/>
    <w:rsid w:val="005C61F1"/>
    <w:rsid w:val="005C63E5"/>
    <w:rsid w:val="005C6405"/>
    <w:rsid w:val="005C66FB"/>
    <w:rsid w:val="005C6B6F"/>
    <w:rsid w:val="005C6C19"/>
    <w:rsid w:val="005C713D"/>
    <w:rsid w:val="005C7181"/>
    <w:rsid w:val="005C74FB"/>
    <w:rsid w:val="005C7812"/>
    <w:rsid w:val="005C7D68"/>
    <w:rsid w:val="005D071E"/>
    <w:rsid w:val="005D0F7C"/>
    <w:rsid w:val="005D0F89"/>
    <w:rsid w:val="005D102A"/>
    <w:rsid w:val="005D1602"/>
    <w:rsid w:val="005D2183"/>
    <w:rsid w:val="005D21C8"/>
    <w:rsid w:val="005D2F0A"/>
    <w:rsid w:val="005D3019"/>
    <w:rsid w:val="005D30A3"/>
    <w:rsid w:val="005D4551"/>
    <w:rsid w:val="005D480D"/>
    <w:rsid w:val="005D4E89"/>
    <w:rsid w:val="005D500B"/>
    <w:rsid w:val="005D56B4"/>
    <w:rsid w:val="005D581F"/>
    <w:rsid w:val="005D5BE2"/>
    <w:rsid w:val="005D5E17"/>
    <w:rsid w:val="005D6471"/>
    <w:rsid w:val="005D66EF"/>
    <w:rsid w:val="005D6807"/>
    <w:rsid w:val="005D6C43"/>
    <w:rsid w:val="005D73DE"/>
    <w:rsid w:val="005D74CA"/>
    <w:rsid w:val="005D797A"/>
    <w:rsid w:val="005E019E"/>
    <w:rsid w:val="005E0924"/>
    <w:rsid w:val="005E0CB9"/>
    <w:rsid w:val="005E0D27"/>
    <w:rsid w:val="005E0F9D"/>
    <w:rsid w:val="005E1251"/>
    <w:rsid w:val="005E1338"/>
    <w:rsid w:val="005E15FE"/>
    <w:rsid w:val="005E1B46"/>
    <w:rsid w:val="005E2EA3"/>
    <w:rsid w:val="005E2EDE"/>
    <w:rsid w:val="005E30AC"/>
    <w:rsid w:val="005E385F"/>
    <w:rsid w:val="005E3B41"/>
    <w:rsid w:val="005E4058"/>
    <w:rsid w:val="005E4185"/>
    <w:rsid w:val="005E43B2"/>
    <w:rsid w:val="005E4595"/>
    <w:rsid w:val="005E4D59"/>
    <w:rsid w:val="005E4FF6"/>
    <w:rsid w:val="005E51D6"/>
    <w:rsid w:val="005E5576"/>
    <w:rsid w:val="005E5B81"/>
    <w:rsid w:val="005E5BC0"/>
    <w:rsid w:val="005E5C07"/>
    <w:rsid w:val="005E5D65"/>
    <w:rsid w:val="005E5F48"/>
    <w:rsid w:val="005E6000"/>
    <w:rsid w:val="005E6443"/>
    <w:rsid w:val="005E6B23"/>
    <w:rsid w:val="005E6CFD"/>
    <w:rsid w:val="005E7472"/>
    <w:rsid w:val="005E7F83"/>
    <w:rsid w:val="005F13C9"/>
    <w:rsid w:val="005F16EF"/>
    <w:rsid w:val="005F175A"/>
    <w:rsid w:val="005F1D3F"/>
    <w:rsid w:val="005F22FA"/>
    <w:rsid w:val="005F24E1"/>
    <w:rsid w:val="005F2965"/>
    <w:rsid w:val="005F2CB1"/>
    <w:rsid w:val="005F2D38"/>
    <w:rsid w:val="005F3025"/>
    <w:rsid w:val="005F3265"/>
    <w:rsid w:val="005F3457"/>
    <w:rsid w:val="005F3B35"/>
    <w:rsid w:val="005F3EDA"/>
    <w:rsid w:val="005F4CA4"/>
    <w:rsid w:val="005F5155"/>
    <w:rsid w:val="005F5931"/>
    <w:rsid w:val="005F5B3C"/>
    <w:rsid w:val="005F5BE7"/>
    <w:rsid w:val="005F5EF6"/>
    <w:rsid w:val="005F618C"/>
    <w:rsid w:val="005F6405"/>
    <w:rsid w:val="005F6641"/>
    <w:rsid w:val="005F6705"/>
    <w:rsid w:val="005F70BD"/>
    <w:rsid w:val="005F7874"/>
    <w:rsid w:val="006006EF"/>
    <w:rsid w:val="00600A0D"/>
    <w:rsid w:val="00600D79"/>
    <w:rsid w:val="006010B2"/>
    <w:rsid w:val="006011FE"/>
    <w:rsid w:val="0060154A"/>
    <w:rsid w:val="006019F5"/>
    <w:rsid w:val="00601BB1"/>
    <w:rsid w:val="00601D93"/>
    <w:rsid w:val="00601E84"/>
    <w:rsid w:val="0060228C"/>
    <w:rsid w:val="00602586"/>
    <w:rsid w:val="00602673"/>
    <w:rsid w:val="00602730"/>
    <w:rsid w:val="0060283C"/>
    <w:rsid w:val="006029B5"/>
    <w:rsid w:val="00602A76"/>
    <w:rsid w:val="00603336"/>
    <w:rsid w:val="00603C02"/>
    <w:rsid w:val="00603D0B"/>
    <w:rsid w:val="00603D8B"/>
    <w:rsid w:val="006043E3"/>
    <w:rsid w:val="00604F14"/>
    <w:rsid w:val="00604FF9"/>
    <w:rsid w:val="0060530B"/>
    <w:rsid w:val="00605342"/>
    <w:rsid w:val="006053B5"/>
    <w:rsid w:val="006063A8"/>
    <w:rsid w:val="00606AC4"/>
    <w:rsid w:val="00606E5F"/>
    <w:rsid w:val="00606F64"/>
    <w:rsid w:val="006077A2"/>
    <w:rsid w:val="00607B37"/>
    <w:rsid w:val="00607B3E"/>
    <w:rsid w:val="00607B92"/>
    <w:rsid w:val="00607D05"/>
    <w:rsid w:val="00610120"/>
    <w:rsid w:val="006109B3"/>
    <w:rsid w:val="00610BA5"/>
    <w:rsid w:val="00610BAB"/>
    <w:rsid w:val="00610D04"/>
    <w:rsid w:val="00611B83"/>
    <w:rsid w:val="00611C47"/>
    <w:rsid w:val="00611F70"/>
    <w:rsid w:val="006124E6"/>
    <w:rsid w:val="00612942"/>
    <w:rsid w:val="00612992"/>
    <w:rsid w:val="00612B7B"/>
    <w:rsid w:val="00613257"/>
    <w:rsid w:val="006132F6"/>
    <w:rsid w:val="006138A2"/>
    <w:rsid w:val="00613ADD"/>
    <w:rsid w:val="00613D58"/>
    <w:rsid w:val="0061422D"/>
    <w:rsid w:val="006144BF"/>
    <w:rsid w:val="006148EE"/>
    <w:rsid w:val="00614FBB"/>
    <w:rsid w:val="00615275"/>
    <w:rsid w:val="006156E4"/>
    <w:rsid w:val="0061583C"/>
    <w:rsid w:val="006159C5"/>
    <w:rsid w:val="00615C87"/>
    <w:rsid w:val="00615F5C"/>
    <w:rsid w:val="00616110"/>
    <w:rsid w:val="00616289"/>
    <w:rsid w:val="00616318"/>
    <w:rsid w:val="00616A73"/>
    <w:rsid w:val="0061749B"/>
    <w:rsid w:val="006175AF"/>
    <w:rsid w:val="00617BA0"/>
    <w:rsid w:val="00620033"/>
    <w:rsid w:val="00620111"/>
    <w:rsid w:val="00620512"/>
    <w:rsid w:val="006206A0"/>
    <w:rsid w:val="006209A3"/>
    <w:rsid w:val="00620A71"/>
    <w:rsid w:val="00620AA7"/>
    <w:rsid w:val="00620D80"/>
    <w:rsid w:val="00621157"/>
    <w:rsid w:val="00621634"/>
    <w:rsid w:val="00621858"/>
    <w:rsid w:val="00622364"/>
    <w:rsid w:val="00623309"/>
    <w:rsid w:val="00623390"/>
    <w:rsid w:val="006234A6"/>
    <w:rsid w:val="00623D99"/>
    <w:rsid w:val="00624B5E"/>
    <w:rsid w:val="00624CBA"/>
    <w:rsid w:val="00624D34"/>
    <w:rsid w:val="00625953"/>
    <w:rsid w:val="00625FD1"/>
    <w:rsid w:val="00626137"/>
    <w:rsid w:val="00626472"/>
    <w:rsid w:val="0062697E"/>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3EA2"/>
    <w:rsid w:val="0063428B"/>
    <w:rsid w:val="0063457B"/>
    <w:rsid w:val="00634ED8"/>
    <w:rsid w:val="006357FE"/>
    <w:rsid w:val="00635E45"/>
    <w:rsid w:val="00636121"/>
    <w:rsid w:val="00636398"/>
    <w:rsid w:val="006368D3"/>
    <w:rsid w:val="00636F09"/>
    <w:rsid w:val="006377EC"/>
    <w:rsid w:val="006379B8"/>
    <w:rsid w:val="00637A37"/>
    <w:rsid w:val="00637A9F"/>
    <w:rsid w:val="00637CD2"/>
    <w:rsid w:val="00637CF1"/>
    <w:rsid w:val="00640322"/>
    <w:rsid w:val="00640365"/>
    <w:rsid w:val="00640555"/>
    <w:rsid w:val="00640EB5"/>
    <w:rsid w:val="0064115C"/>
    <w:rsid w:val="0064151F"/>
    <w:rsid w:val="00641533"/>
    <w:rsid w:val="00641844"/>
    <w:rsid w:val="0064208D"/>
    <w:rsid w:val="0064268D"/>
    <w:rsid w:val="00642706"/>
    <w:rsid w:val="006432AE"/>
    <w:rsid w:val="00643475"/>
    <w:rsid w:val="0064396A"/>
    <w:rsid w:val="00643DAD"/>
    <w:rsid w:val="00643F40"/>
    <w:rsid w:val="00644082"/>
    <w:rsid w:val="00644267"/>
    <w:rsid w:val="00644931"/>
    <w:rsid w:val="00644B0D"/>
    <w:rsid w:val="00644BCC"/>
    <w:rsid w:val="00644ED3"/>
    <w:rsid w:val="0064520B"/>
    <w:rsid w:val="0064617E"/>
    <w:rsid w:val="0064624E"/>
    <w:rsid w:val="006464EF"/>
    <w:rsid w:val="006467F6"/>
    <w:rsid w:val="00646B05"/>
    <w:rsid w:val="00647231"/>
    <w:rsid w:val="00647516"/>
    <w:rsid w:val="00647649"/>
    <w:rsid w:val="006478B8"/>
    <w:rsid w:val="00650090"/>
    <w:rsid w:val="00650AB9"/>
    <w:rsid w:val="00651ACB"/>
    <w:rsid w:val="00651BF3"/>
    <w:rsid w:val="00651D74"/>
    <w:rsid w:val="00651EB3"/>
    <w:rsid w:val="006520A0"/>
    <w:rsid w:val="0065214B"/>
    <w:rsid w:val="006522A6"/>
    <w:rsid w:val="0065260F"/>
    <w:rsid w:val="00652C10"/>
    <w:rsid w:val="006538D9"/>
    <w:rsid w:val="00653A36"/>
    <w:rsid w:val="00653C08"/>
    <w:rsid w:val="006540EF"/>
    <w:rsid w:val="00654248"/>
    <w:rsid w:val="00654990"/>
    <w:rsid w:val="00655214"/>
    <w:rsid w:val="00655450"/>
    <w:rsid w:val="00655550"/>
    <w:rsid w:val="00655733"/>
    <w:rsid w:val="00655955"/>
    <w:rsid w:val="00655AA5"/>
    <w:rsid w:val="00655ACD"/>
    <w:rsid w:val="0065612F"/>
    <w:rsid w:val="00656A92"/>
    <w:rsid w:val="00656CD0"/>
    <w:rsid w:val="00656DDE"/>
    <w:rsid w:val="00656EDD"/>
    <w:rsid w:val="006572DF"/>
    <w:rsid w:val="00657588"/>
    <w:rsid w:val="00657E43"/>
    <w:rsid w:val="0066011D"/>
    <w:rsid w:val="006601FD"/>
    <w:rsid w:val="00660391"/>
    <w:rsid w:val="006607C0"/>
    <w:rsid w:val="00661375"/>
    <w:rsid w:val="006613A6"/>
    <w:rsid w:val="006614F4"/>
    <w:rsid w:val="00661793"/>
    <w:rsid w:val="0066220B"/>
    <w:rsid w:val="006623CA"/>
    <w:rsid w:val="006627A2"/>
    <w:rsid w:val="00663100"/>
    <w:rsid w:val="0066339A"/>
    <w:rsid w:val="006634E6"/>
    <w:rsid w:val="00663AFE"/>
    <w:rsid w:val="00664251"/>
    <w:rsid w:val="00664355"/>
    <w:rsid w:val="006645E4"/>
    <w:rsid w:val="00664710"/>
    <w:rsid w:val="00665518"/>
    <w:rsid w:val="006655EE"/>
    <w:rsid w:val="00665726"/>
    <w:rsid w:val="00665D8E"/>
    <w:rsid w:val="006668DE"/>
    <w:rsid w:val="00666EB1"/>
    <w:rsid w:val="00666F2D"/>
    <w:rsid w:val="006670B3"/>
    <w:rsid w:val="006673C3"/>
    <w:rsid w:val="00667814"/>
    <w:rsid w:val="00667B6E"/>
    <w:rsid w:val="00667EB0"/>
    <w:rsid w:val="00667EE7"/>
    <w:rsid w:val="006702CD"/>
    <w:rsid w:val="00670352"/>
    <w:rsid w:val="006706BE"/>
    <w:rsid w:val="006708B9"/>
    <w:rsid w:val="00670922"/>
    <w:rsid w:val="00670BE1"/>
    <w:rsid w:val="006711BF"/>
    <w:rsid w:val="006716F0"/>
    <w:rsid w:val="00671B07"/>
    <w:rsid w:val="00671FE2"/>
    <w:rsid w:val="0067218F"/>
    <w:rsid w:val="00672501"/>
    <w:rsid w:val="00672BE5"/>
    <w:rsid w:val="00672CFB"/>
    <w:rsid w:val="00672FED"/>
    <w:rsid w:val="006730FD"/>
    <w:rsid w:val="006735C3"/>
    <w:rsid w:val="006738FC"/>
    <w:rsid w:val="00673ED9"/>
    <w:rsid w:val="006741F2"/>
    <w:rsid w:val="00674268"/>
    <w:rsid w:val="0067446B"/>
    <w:rsid w:val="00674A97"/>
    <w:rsid w:val="00674CC3"/>
    <w:rsid w:val="00675489"/>
    <w:rsid w:val="006757FD"/>
    <w:rsid w:val="00675A9E"/>
    <w:rsid w:val="00675C72"/>
    <w:rsid w:val="006766B4"/>
    <w:rsid w:val="00676717"/>
    <w:rsid w:val="006771F9"/>
    <w:rsid w:val="006776D7"/>
    <w:rsid w:val="006800A3"/>
    <w:rsid w:val="00680BCB"/>
    <w:rsid w:val="00680C47"/>
    <w:rsid w:val="00681003"/>
    <w:rsid w:val="00681056"/>
    <w:rsid w:val="00681058"/>
    <w:rsid w:val="0068155F"/>
    <w:rsid w:val="006817C9"/>
    <w:rsid w:val="006821B9"/>
    <w:rsid w:val="00682AD9"/>
    <w:rsid w:val="00683201"/>
    <w:rsid w:val="0068385B"/>
    <w:rsid w:val="00683ECE"/>
    <w:rsid w:val="00683FDD"/>
    <w:rsid w:val="00684017"/>
    <w:rsid w:val="006845A8"/>
    <w:rsid w:val="00684989"/>
    <w:rsid w:val="00684A42"/>
    <w:rsid w:val="00685297"/>
    <w:rsid w:val="006857C4"/>
    <w:rsid w:val="00685D5F"/>
    <w:rsid w:val="00686B92"/>
    <w:rsid w:val="00686CD6"/>
    <w:rsid w:val="00686F84"/>
    <w:rsid w:val="006877D9"/>
    <w:rsid w:val="00687A9C"/>
    <w:rsid w:val="00690279"/>
    <w:rsid w:val="006903C2"/>
    <w:rsid w:val="006916A7"/>
    <w:rsid w:val="0069272B"/>
    <w:rsid w:val="006928CD"/>
    <w:rsid w:val="006928E8"/>
    <w:rsid w:val="00692E50"/>
    <w:rsid w:val="00693084"/>
    <w:rsid w:val="006931B3"/>
    <w:rsid w:val="00693298"/>
    <w:rsid w:val="00693FBA"/>
    <w:rsid w:val="00694020"/>
    <w:rsid w:val="0069432E"/>
    <w:rsid w:val="006946E8"/>
    <w:rsid w:val="00694A57"/>
    <w:rsid w:val="00694FB7"/>
    <w:rsid w:val="006953DA"/>
    <w:rsid w:val="00695AF5"/>
    <w:rsid w:val="00695FC2"/>
    <w:rsid w:val="006961EF"/>
    <w:rsid w:val="00696949"/>
    <w:rsid w:val="00696B13"/>
    <w:rsid w:val="00697052"/>
    <w:rsid w:val="00697C83"/>
    <w:rsid w:val="006A031F"/>
    <w:rsid w:val="006A052C"/>
    <w:rsid w:val="006A1071"/>
    <w:rsid w:val="006A1B80"/>
    <w:rsid w:val="006A2B90"/>
    <w:rsid w:val="006A2D0F"/>
    <w:rsid w:val="006A3C51"/>
    <w:rsid w:val="006A4079"/>
    <w:rsid w:val="006A46FB"/>
    <w:rsid w:val="006A4B3A"/>
    <w:rsid w:val="006A5636"/>
    <w:rsid w:val="006A5E28"/>
    <w:rsid w:val="006A697B"/>
    <w:rsid w:val="006A71B7"/>
    <w:rsid w:val="006A72C7"/>
    <w:rsid w:val="006A77E9"/>
    <w:rsid w:val="006A7AFF"/>
    <w:rsid w:val="006A7D7B"/>
    <w:rsid w:val="006A7D86"/>
    <w:rsid w:val="006B00A9"/>
    <w:rsid w:val="006B0343"/>
    <w:rsid w:val="006B04AF"/>
    <w:rsid w:val="006B0586"/>
    <w:rsid w:val="006B0686"/>
    <w:rsid w:val="006B09AE"/>
    <w:rsid w:val="006B1045"/>
    <w:rsid w:val="006B1482"/>
    <w:rsid w:val="006B17A5"/>
    <w:rsid w:val="006B1816"/>
    <w:rsid w:val="006B184B"/>
    <w:rsid w:val="006B2099"/>
    <w:rsid w:val="006B20F0"/>
    <w:rsid w:val="006B2E39"/>
    <w:rsid w:val="006B2EAC"/>
    <w:rsid w:val="006B2F3C"/>
    <w:rsid w:val="006B2F3D"/>
    <w:rsid w:val="006B353F"/>
    <w:rsid w:val="006B3624"/>
    <w:rsid w:val="006B389F"/>
    <w:rsid w:val="006B3E3C"/>
    <w:rsid w:val="006B4E23"/>
    <w:rsid w:val="006B50C8"/>
    <w:rsid w:val="006B50CF"/>
    <w:rsid w:val="006B543D"/>
    <w:rsid w:val="006B5C2C"/>
    <w:rsid w:val="006B5DEF"/>
    <w:rsid w:val="006B6B5B"/>
    <w:rsid w:val="006B6D5B"/>
    <w:rsid w:val="006B6D7C"/>
    <w:rsid w:val="006B7589"/>
    <w:rsid w:val="006B7610"/>
    <w:rsid w:val="006B79BE"/>
    <w:rsid w:val="006B7E8D"/>
    <w:rsid w:val="006C006D"/>
    <w:rsid w:val="006C0316"/>
    <w:rsid w:val="006C03B8"/>
    <w:rsid w:val="006C0457"/>
    <w:rsid w:val="006C11AC"/>
    <w:rsid w:val="006C12E3"/>
    <w:rsid w:val="006C19E0"/>
    <w:rsid w:val="006C26B2"/>
    <w:rsid w:val="006C360C"/>
    <w:rsid w:val="006C397F"/>
    <w:rsid w:val="006C4529"/>
    <w:rsid w:val="006C455D"/>
    <w:rsid w:val="006C4947"/>
    <w:rsid w:val="006C4B90"/>
    <w:rsid w:val="006C5624"/>
    <w:rsid w:val="006C5EC9"/>
    <w:rsid w:val="006C5FB8"/>
    <w:rsid w:val="006C6059"/>
    <w:rsid w:val="006C647E"/>
    <w:rsid w:val="006C694A"/>
    <w:rsid w:val="006C6BED"/>
    <w:rsid w:val="006C74A7"/>
    <w:rsid w:val="006C7522"/>
    <w:rsid w:val="006C7981"/>
    <w:rsid w:val="006C7DF7"/>
    <w:rsid w:val="006D01AD"/>
    <w:rsid w:val="006D033B"/>
    <w:rsid w:val="006D0CC3"/>
    <w:rsid w:val="006D0D02"/>
    <w:rsid w:val="006D0E57"/>
    <w:rsid w:val="006D1104"/>
    <w:rsid w:val="006D14F0"/>
    <w:rsid w:val="006D1CDA"/>
    <w:rsid w:val="006D1D6C"/>
    <w:rsid w:val="006D25EA"/>
    <w:rsid w:val="006D2A83"/>
    <w:rsid w:val="006D2A9E"/>
    <w:rsid w:val="006D2BCB"/>
    <w:rsid w:val="006D330C"/>
    <w:rsid w:val="006D34C1"/>
    <w:rsid w:val="006D3709"/>
    <w:rsid w:val="006D3842"/>
    <w:rsid w:val="006D3B41"/>
    <w:rsid w:val="006D3C99"/>
    <w:rsid w:val="006D41C6"/>
    <w:rsid w:val="006D4627"/>
    <w:rsid w:val="006D4643"/>
    <w:rsid w:val="006D4705"/>
    <w:rsid w:val="006D4722"/>
    <w:rsid w:val="006D5147"/>
    <w:rsid w:val="006D53E8"/>
    <w:rsid w:val="006D585A"/>
    <w:rsid w:val="006D59D4"/>
    <w:rsid w:val="006D5C6D"/>
    <w:rsid w:val="006D5EF7"/>
    <w:rsid w:val="006D61C0"/>
    <w:rsid w:val="006D6B8F"/>
    <w:rsid w:val="006D6C73"/>
    <w:rsid w:val="006D6C8F"/>
    <w:rsid w:val="006D6F08"/>
    <w:rsid w:val="006D7368"/>
    <w:rsid w:val="006D7B43"/>
    <w:rsid w:val="006D7E53"/>
    <w:rsid w:val="006E062C"/>
    <w:rsid w:val="006E0747"/>
    <w:rsid w:val="006E09AF"/>
    <w:rsid w:val="006E0C85"/>
    <w:rsid w:val="006E1C82"/>
    <w:rsid w:val="006E2267"/>
    <w:rsid w:val="006E27E3"/>
    <w:rsid w:val="006E28B7"/>
    <w:rsid w:val="006E2A9B"/>
    <w:rsid w:val="006E2AB0"/>
    <w:rsid w:val="006E3310"/>
    <w:rsid w:val="006E3441"/>
    <w:rsid w:val="006E43D9"/>
    <w:rsid w:val="006E4708"/>
    <w:rsid w:val="006E483A"/>
    <w:rsid w:val="006E4904"/>
    <w:rsid w:val="006E4E39"/>
    <w:rsid w:val="006E4EDE"/>
    <w:rsid w:val="006E501C"/>
    <w:rsid w:val="006E50AF"/>
    <w:rsid w:val="006E565E"/>
    <w:rsid w:val="006E5711"/>
    <w:rsid w:val="006E59F0"/>
    <w:rsid w:val="006E61EA"/>
    <w:rsid w:val="006E6654"/>
    <w:rsid w:val="006E673D"/>
    <w:rsid w:val="006E6CDC"/>
    <w:rsid w:val="006E6D19"/>
    <w:rsid w:val="006E6FDA"/>
    <w:rsid w:val="006E73B7"/>
    <w:rsid w:val="006E77B5"/>
    <w:rsid w:val="006E7ABB"/>
    <w:rsid w:val="006E7D16"/>
    <w:rsid w:val="006E7D3B"/>
    <w:rsid w:val="006F015B"/>
    <w:rsid w:val="006F01A4"/>
    <w:rsid w:val="006F0F2C"/>
    <w:rsid w:val="006F105F"/>
    <w:rsid w:val="006F1658"/>
    <w:rsid w:val="006F1B41"/>
    <w:rsid w:val="006F1B70"/>
    <w:rsid w:val="006F227E"/>
    <w:rsid w:val="006F263D"/>
    <w:rsid w:val="006F341D"/>
    <w:rsid w:val="006F3422"/>
    <w:rsid w:val="006F3484"/>
    <w:rsid w:val="006F3CDE"/>
    <w:rsid w:val="006F3E6E"/>
    <w:rsid w:val="006F415F"/>
    <w:rsid w:val="006F4CAC"/>
    <w:rsid w:val="006F51EA"/>
    <w:rsid w:val="006F5771"/>
    <w:rsid w:val="006F5850"/>
    <w:rsid w:val="006F588D"/>
    <w:rsid w:val="006F58D4"/>
    <w:rsid w:val="006F59E4"/>
    <w:rsid w:val="006F5E7A"/>
    <w:rsid w:val="006F64DB"/>
    <w:rsid w:val="006F6521"/>
    <w:rsid w:val="006F6582"/>
    <w:rsid w:val="006F6821"/>
    <w:rsid w:val="006F69E9"/>
    <w:rsid w:val="006F6AEA"/>
    <w:rsid w:val="006F6CC1"/>
    <w:rsid w:val="006F70A7"/>
    <w:rsid w:val="006F762B"/>
    <w:rsid w:val="006F7ACE"/>
    <w:rsid w:val="006F7DAA"/>
    <w:rsid w:val="0070005F"/>
    <w:rsid w:val="007001EC"/>
    <w:rsid w:val="007004B5"/>
    <w:rsid w:val="00700502"/>
    <w:rsid w:val="00700776"/>
    <w:rsid w:val="00700FA9"/>
    <w:rsid w:val="007017A0"/>
    <w:rsid w:val="00701E94"/>
    <w:rsid w:val="00702A7D"/>
    <w:rsid w:val="0070346E"/>
    <w:rsid w:val="007037CE"/>
    <w:rsid w:val="00703EF8"/>
    <w:rsid w:val="0070403C"/>
    <w:rsid w:val="00704069"/>
    <w:rsid w:val="00704628"/>
    <w:rsid w:val="00704658"/>
    <w:rsid w:val="00704855"/>
    <w:rsid w:val="00704EDB"/>
    <w:rsid w:val="007051AC"/>
    <w:rsid w:val="007051D2"/>
    <w:rsid w:val="00705362"/>
    <w:rsid w:val="007054BD"/>
    <w:rsid w:val="00705785"/>
    <w:rsid w:val="007060D8"/>
    <w:rsid w:val="00706101"/>
    <w:rsid w:val="00706553"/>
    <w:rsid w:val="00706EF2"/>
    <w:rsid w:val="00707072"/>
    <w:rsid w:val="0070758F"/>
    <w:rsid w:val="00707D61"/>
    <w:rsid w:val="00707E94"/>
    <w:rsid w:val="007103A9"/>
    <w:rsid w:val="007105FA"/>
    <w:rsid w:val="0071072C"/>
    <w:rsid w:val="00710950"/>
    <w:rsid w:val="00710BDA"/>
    <w:rsid w:val="00710C67"/>
    <w:rsid w:val="00712287"/>
    <w:rsid w:val="00712655"/>
    <w:rsid w:val="007126D3"/>
    <w:rsid w:val="00712768"/>
    <w:rsid w:val="00712772"/>
    <w:rsid w:val="0071317C"/>
    <w:rsid w:val="0071323C"/>
    <w:rsid w:val="007133CB"/>
    <w:rsid w:val="0071355B"/>
    <w:rsid w:val="00713637"/>
    <w:rsid w:val="00713BF7"/>
    <w:rsid w:val="00714786"/>
    <w:rsid w:val="007148D3"/>
    <w:rsid w:val="00714D7C"/>
    <w:rsid w:val="00714D8F"/>
    <w:rsid w:val="007156AE"/>
    <w:rsid w:val="00715950"/>
    <w:rsid w:val="00715B9A"/>
    <w:rsid w:val="007167B7"/>
    <w:rsid w:val="00716A90"/>
    <w:rsid w:val="00716D3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7F9"/>
    <w:rsid w:val="00722BF5"/>
    <w:rsid w:val="00722C55"/>
    <w:rsid w:val="00722D3A"/>
    <w:rsid w:val="00723B73"/>
    <w:rsid w:val="00723CED"/>
    <w:rsid w:val="00724211"/>
    <w:rsid w:val="007249DE"/>
    <w:rsid w:val="00724C0A"/>
    <w:rsid w:val="00724D86"/>
    <w:rsid w:val="00724E9D"/>
    <w:rsid w:val="00725061"/>
    <w:rsid w:val="007252A6"/>
    <w:rsid w:val="00725411"/>
    <w:rsid w:val="00725469"/>
    <w:rsid w:val="007254C4"/>
    <w:rsid w:val="00725681"/>
    <w:rsid w:val="007257C0"/>
    <w:rsid w:val="007257D0"/>
    <w:rsid w:val="00725913"/>
    <w:rsid w:val="00726003"/>
    <w:rsid w:val="007262C0"/>
    <w:rsid w:val="00726393"/>
    <w:rsid w:val="00726537"/>
    <w:rsid w:val="00726EA6"/>
    <w:rsid w:val="0072708E"/>
    <w:rsid w:val="00727208"/>
    <w:rsid w:val="00727680"/>
    <w:rsid w:val="00727ED4"/>
    <w:rsid w:val="00730239"/>
    <w:rsid w:val="0073052C"/>
    <w:rsid w:val="00730560"/>
    <w:rsid w:val="00730AAC"/>
    <w:rsid w:val="00730E2C"/>
    <w:rsid w:val="0073126F"/>
    <w:rsid w:val="0073149B"/>
    <w:rsid w:val="00731C4B"/>
    <w:rsid w:val="00731E09"/>
    <w:rsid w:val="00731F51"/>
    <w:rsid w:val="0073253C"/>
    <w:rsid w:val="0073260E"/>
    <w:rsid w:val="00734241"/>
    <w:rsid w:val="007347F2"/>
    <w:rsid w:val="007348B1"/>
    <w:rsid w:val="00734DEE"/>
    <w:rsid w:val="00734F50"/>
    <w:rsid w:val="0073533B"/>
    <w:rsid w:val="00735A17"/>
    <w:rsid w:val="00735CA8"/>
    <w:rsid w:val="00736234"/>
    <w:rsid w:val="007362A6"/>
    <w:rsid w:val="007365B8"/>
    <w:rsid w:val="00736D7D"/>
    <w:rsid w:val="00737110"/>
    <w:rsid w:val="00737325"/>
    <w:rsid w:val="0073742A"/>
    <w:rsid w:val="00737A40"/>
    <w:rsid w:val="007400A7"/>
    <w:rsid w:val="00740E58"/>
    <w:rsid w:val="00740F03"/>
    <w:rsid w:val="007411FE"/>
    <w:rsid w:val="00741462"/>
    <w:rsid w:val="00741585"/>
    <w:rsid w:val="0074166D"/>
    <w:rsid w:val="0074171A"/>
    <w:rsid w:val="00742430"/>
    <w:rsid w:val="007426C7"/>
    <w:rsid w:val="00742995"/>
    <w:rsid w:val="00742C0F"/>
    <w:rsid w:val="00742D41"/>
    <w:rsid w:val="007435BD"/>
    <w:rsid w:val="00744238"/>
    <w:rsid w:val="007445A0"/>
    <w:rsid w:val="007446AA"/>
    <w:rsid w:val="00744A6E"/>
    <w:rsid w:val="00744CE3"/>
    <w:rsid w:val="0074524B"/>
    <w:rsid w:val="00745897"/>
    <w:rsid w:val="00745EBA"/>
    <w:rsid w:val="00746849"/>
    <w:rsid w:val="00746AA8"/>
    <w:rsid w:val="00746C14"/>
    <w:rsid w:val="00746CE9"/>
    <w:rsid w:val="00746E07"/>
    <w:rsid w:val="00747040"/>
    <w:rsid w:val="007472F7"/>
    <w:rsid w:val="00747542"/>
    <w:rsid w:val="0074762C"/>
    <w:rsid w:val="00747948"/>
    <w:rsid w:val="00747D8B"/>
    <w:rsid w:val="00747F53"/>
    <w:rsid w:val="00750229"/>
    <w:rsid w:val="0075059E"/>
    <w:rsid w:val="00750E20"/>
    <w:rsid w:val="00751228"/>
    <w:rsid w:val="007513ED"/>
    <w:rsid w:val="00751CA7"/>
    <w:rsid w:val="00752A8A"/>
    <w:rsid w:val="00752E5A"/>
    <w:rsid w:val="00752EA2"/>
    <w:rsid w:val="0075384B"/>
    <w:rsid w:val="00753902"/>
    <w:rsid w:val="00753C14"/>
    <w:rsid w:val="0075431D"/>
    <w:rsid w:val="007546B7"/>
    <w:rsid w:val="00754911"/>
    <w:rsid w:val="00755172"/>
    <w:rsid w:val="0075563F"/>
    <w:rsid w:val="0075576A"/>
    <w:rsid w:val="00755942"/>
    <w:rsid w:val="00755BFB"/>
    <w:rsid w:val="00756172"/>
    <w:rsid w:val="007563D5"/>
    <w:rsid w:val="0075674D"/>
    <w:rsid w:val="0075696F"/>
    <w:rsid w:val="00756B25"/>
    <w:rsid w:val="00756FBD"/>
    <w:rsid w:val="007570B7"/>
    <w:rsid w:val="007571E1"/>
    <w:rsid w:val="0075725A"/>
    <w:rsid w:val="0075765B"/>
    <w:rsid w:val="00757A16"/>
    <w:rsid w:val="00757B06"/>
    <w:rsid w:val="00757B80"/>
    <w:rsid w:val="007604B2"/>
    <w:rsid w:val="00760A57"/>
    <w:rsid w:val="00760C3C"/>
    <w:rsid w:val="00760E59"/>
    <w:rsid w:val="00762487"/>
    <w:rsid w:val="00762F19"/>
    <w:rsid w:val="00763220"/>
    <w:rsid w:val="00763514"/>
    <w:rsid w:val="007636C1"/>
    <w:rsid w:val="0076399B"/>
    <w:rsid w:val="00763E66"/>
    <w:rsid w:val="0076422F"/>
    <w:rsid w:val="0076466B"/>
    <w:rsid w:val="00764DAA"/>
    <w:rsid w:val="00764E81"/>
    <w:rsid w:val="007651E4"/>
    <w:rsid w:val="00765281"/>
    <w:rsid w:val="00765AA0"/>
    <w:rsid w:val="00766407"/>
    <w:rsid w:val="00766702"/>
    <w:rsid w:val="00766BAD"/>
    <w:rsid w:val="00766E4E"/>
    <w:rsid w:val="00767337"/>
    <w:rsid w:val="0076740A"/>
    <w:rsid w:val="00767415"/>
    <w:rsid w:val="007678C0"/>
    <w:rsid w:val="007701F8"/>
    <w:rsid w:val="00770297"/>
    <w:rsid w:val="007711D2"/>
    <w:rsid w:val="00771352"/>
    <w:rsid w:val="00771DF0"/>
    <w:rsid w:val="007727D5"/>
    <w:rsid w:val="00772843"/>
    <w:rsid w:val="007729A2"/>
    <w:rsid w:val="00772A5F"/>
    <w:rsid w:val="00772A66"/>
    <w:rsid w:val="00772AA1"/>
    <w:rsid w:val="00772D27"/>
    <w:rsid w:val="007734E1"/>
    <w:rsid w:val="0077395D"/>
    <w:rsid w:val="00774195"/>
    <w:rsid w:val="007748CA"/>
    <w:rsid w:val="00774CA1"/>
    <w:rsid w:val="007754BD"/>
    <w:rsid w:val="007755F2"/>
    <w:rsid w:val="00775B49"/>
    <w:rsid w:val="00775DDD"/>
    <w:rsid w:val="00775E47"/>
    <w:rsid w:val="00775F12"/>
    <w:rsid w:val="00775F98"/>
    <w:rsid w:val="00776971"/>
    <w:rsid w:val="00777400"/>
    <w:rsid w:val="0077747A"/>
    <w:rsid w:val="0077787D"/>
    <w:rsid w:val="0077792E"/>
    <w:rsid w:val="00777BE3"/>
    <w:rsid w:val="00777D0E"/>
    <w:rsid w:val="0078041C"/>
    <w:rsid w:val="00780479"/>
    <w:rsid w:val="00780A80"/>
    <w:rsid w:val="00781225"/>
    <w:rsid w:val="00781667"/>
    <w:rsid w:val="0078177E"/>
    <w:rsid w:val="007819F2"/>
    <w:rsid w:val="00781F80"/>
    <w:rsid w:val="00782162"/>
    <w:rsid w:val="0078304C"/>
    <w:rsid w:val="00783213"/>
    <w:rsid w:val="007833AD"/>
    <w:rsid w:val="00783673"/>
    <w:rsid w:val="007836CD"/>
    <w:rsid w:val="007840BE"/>
    <w:rsid w:val="00784835"/>
    <w:rsid w:val="00784881"/>
    <w:rsid w:val="00784D1D"/>
    <w:rsid w:val="00785490"/>
    <w:rsid w:val="00785949"/>
    <w:rsid w:val="00785F77"/>
    <w:rsid w:val="007860D9"/>
    <w:rsid w:val="0078700C"/>
    <w:rsid w:val="00787E45"/>
    <w:rsid w:val="00790377"/>
    <w:rsid w:val="00790E1B"/>
    <w:rsid w:val="00791415"/>
    <w:rsid w:val="00791D3F"/>
    <w:rsid w:val="007925EA"/>
    <w:rsid w:val="00792751"/>
    <w:rsid w:val="00792E6D"/>
    <w:rsid w:val="00792EAB"/>
    <w:rsid w:val="0079394E"/>
    <w:rsid w:val="00793B7B"/>
    <w:rsid w:val="00793B84"/>
    <w:rsid w:val="00793CD8"/>
    <w:rsid w:val="007948F4"/>
    <w:rsid w:val="007948F8"/>
    <w:rsid w:val="00794BDF"/>
    <w:rsid w:val="00795412"/>
    <w:rsid w:val="00795A8F"/>
    <w:rsid w:val="00795C92"/>
    <w:rsid w:val="00796166"/>
    <w:rsid w:val="00796231"/>
    <w:rsid w:val="00796568"/>
    <w:rsid w:val="0079696E"/>
    <w:rsid w:val="00796DB7"/>
    <w:rsid w:val="00796F73"/>
    <w:rsid w:val="007973BA"/>
    <w:rsid w:val="00797454"/>
    <w:rsid w:val="007976F0"/>
    <w:rsid w:val="007977F2"/>
    <w:rsid w:val="00797925"/>
    <w:rsid w:val="00797F71"/>
    <w:rsid w:val="007A023E"/>
    <w:rsid w:val="007A05C3"/>
    <w:rsid w:val="007A0994"/>
    <w:rsid w:val="007A0D56"/>
    <w:rsid w:val="007A12EC"/>
    <w:rsid w:val="007A153C"/>
    <w:rsid w:val="007A15C0"/>
    <w:rsid w:val="007A1CB3"/>
    <w:rsid w:val="007A2422"/>
    <w:rsid w:val="007A2784"/>
    <w:rsid w:val="007A2890"/>
    <w:rsid w:val="007A29A5"/>
    <w:rsid w:val="007A2DAE"/>
    <w:rsid w:val="007A2E8F"/>
    <w:rsid w:val="007A306F"/>
    <w:rsid w:val="007A382A"/>
    <w:rsid w:val="007A40B8"/>
    <w:rsid w:val="007A43A6"/>
    <w:rsid w:val="007A49E0"/>
    <w:rsid w:val="007A4CF3"/>
    <w:rsid w:val="007A4F48"/>
    <w:rsid w:val="007A58A6"/>
    <w:rsid w:val="007A5A35"/>
    <w:rsid w:val="007A5E0D"/>
    <w:rsid w:val="007A6A84"/>
    <w:rsid w:val="007A6DD1"/>
    <w:rsid w:val="007A70D6"/>
    <w:rsid w:val="007A78C8"/>
    <w:rsid w:val="007A7C77"/>
    <w:rsid w:val="007A7D57"/>
    <w:rsid w:val="007A7E39"/>
    <w:rsid w:val="007A7EEF"/>
    <w:rsid w:val="007B0A0B"/>
    <w:rsid w:val="007B0A27"/>
    <w:rsid w:val="007B0A98"/>
    <w:rsid w:val="007B0ABB"/>
    <w:rsid w:val="007B0F3F"/>
    <w:rsid w:val="007B1011"/>
    <w:rsid w:val="007B1209"/>
    <w:rsid w:val="007B1226"/>
    <w:rsid w:val="007B132C"/>
    <w:rsid w:val="007B1744"/>
    <w:rsid w:val="007B1A1F"/>
    <w:rsid w:val="007B1DCA"/>
    <w:rsid w:val="007B205D"/>
    <w:rsid w:val="007B2942"/>
    <w:rsid w:val="007B305C"/>
    <w:rsid w:val="007B3D2D"/>
    <w:rsid w:val="007B4922"/>
    <w:rsid w:val="007B495C"/>
    <w:rsid w:val="007B50AE"/>
    <w:rsid w:val="007B51DF"/>
    <w:rsid w:val="007B63D5"/>
    <w:rsid w:val="007B7308"/>
    <w:rsid w:val="007B763C"/>
    <w:rsid w:val="007B77D3"/>
    <w:rsid w:val="007C010E"/>
    <w:rsid w:val="007C0208"/>
    <w:rsid w:val="007C04F0"/>
    <w:rsid w:val="007C05DD"/>
    <w:rsid w:val="007C1918"/>
    <w:rsid w:val="007C1ABE"/>
    <w:rsid w:val="007C2187"/>
    <w:rsid w:val="007C27D1"/>
    <w:rsid w:val="007C3153"/>
    <w:rsid w:val="007C3282"/>
    <w:rsid w:val="007C3624"/>
    <w:rsid w:val="007C3985"/>
    <w:rsid w:val="007C3A24"/>
    <w:rsid w:val="007C3CB6"/>
    <w:rsid w:val="007C3D18"/>
    <w:rsid w:val="007C3E9D"/>
    <w:rsid w:val="007C411D"/>
    <w:rsid w:val="007C455F"/>
    <w:rsid w:val="007C4BC2"/>
    <w:rsid w:val="007C4F11"/>
    <w:rsid w:val="007C5153"/>
    <w:rsid w:val="007C574D"/>
    <w:rsid w:val="007C5A8A"/>
    <w:rsid w:val="007C5D02"/>
    <w:rsid w:val="007C5F04"/>
    <w:rsid w:val="007C60BF"/>
    <w:rsid w:val="007C62F1"/>
    <w:rsid w:val="007C632E"/>
    <w:rsid w:val="007C6501"/>
    <w:rsid w:val="007C6A07"/>
    <w:rsid w:val="007C7071"/>
    <w:rsid w:val="007C711A"/>
    <w:rsid w:val="007C71C7"/>
    <w:rsid w:val="007C75A1"/>
    <w:rsid w:val="007C7616"/>
    <w:rsid w:val="007C77A5"/>
    <w:rsid w:val="007D00B9"/>
    <w:rsid w:val="007D03EA"/>
    <w:rsid w:val="007D04E5"/>
    <w:rsid w:val="007D0C1F"/>
    <w:rsid w:val="007D0D28"/>
    <w:rsid w:val="007D0F0E"/>
    <w:rsid w:val="007D1499"/>
    <w:rsid w:val="007D1AAF"/>
    <w:rsid w:val="007D1B6C"/>
    <w:rsid w:val="007D1EAC"/>
    <w:rsid w:val="007D1F21"/>
    <w:rsid w:val="007D20DF"/>
    <w:rsid w:val="007D32D7"/>
    <w:rsid w:val="007D3917"/>
    <w:rsid w:val="007D3D23"/>
    <w:rsid w:val="007D3E55"/>
    <w:rsid w:val="007D4325"/>
    <w:rsid w:val="007D46A7"/>
    <w:rsid w:val="007D49E0"/>
    <w:rsid w:val="007D4A1E"/>
    <w:rsid w:val="007D4AD2"/>
    <w:rsid w:val="007D4D20"/>
    <w:rsid w:val="007D4F42"/>
    <w:rsid w:val="007D5035"/>
    <w:rsid w:val="007D5229"/>
    <w:rsid w:val="007D5901"/>
    <w:rsid w:val="007D6505"/>
    <w:rsid w:val="007D671C"/>
    <w:rsid w:val="007D7088"/>
    <w:rsid w:val="007D715F"/>
    <w:rsid w:val="007D71FE"/>
    <w:rsid w:val="007D7262"/>
    <w:rsid w:val="007D7526"/>
    <w:rsid w:val="007D7852"/>
    <w:rsid w:val="007D7DE0"/>
    <w:rsid w:val="007E0301"/>
    <w:rsid w:val="007E1443"/>
    <w:rsid w:val="007E174D"/>
    <w:rsid w:val="007E1A67"/>
    <w:rsid w:val="007E204A"/>
    <w:rsid w:val="007E3347"/>
    <w:rsid w:val="007E381B"/>
    <w:rsid w:val="007E3838"/>
    <w:rsid w:val="007E441B"/>
    <w:rsid w:val="007E4610"/>
    <w:rsid w:val="007E4715"/>
    <w:rsid w:val="007E49B9"/>
    <w:rsid w:val="007E4BE1"/>
    <w:rsid w:val="007E4C51"/>
    <w:rsid w:val="007E4D8F"/>
    <w:rsid w:val="007E4FC0"/>
    <w:rsid w:val="007E505B"/>
    <w:rsid w:val="007E51F8"/>
    <w:rsid w:val="007E521A"/>
    <w:rsid w:val="007E55DE"/>
    <w:rsid w:val="007E66A1"/>
    <w:rsid w:val="007E6EBF"/>
    <w:rsid w:val="007E6FCE"/>
    <w:rsid w:val="007E7091"/>
    <w:rsid w:val="007E7404"/>
    <w:rsid w:val="007E7651"/>
    <w:rsid w:val="007E7D0C"/>
    <w:rsid w:val="007F026D"/>
    <w:rsid w:val="007F02A2"/>
    <w:rsid w:val="007F02F6"/>
    <w:rsid w:val="007F05D0"/>
    <w:rsid w:val="007F071A"/>
    <w:rsid w:val="007F0B05"/>
    <w:rsid w:val="007F0C10"/>
    <w:rsid w:val="007F0DA4"/>
    <w:rsid w:val="007F107F"/>
    <w:rsid w:val="007F1690"/>
    <w:rsid w:val="007F1D48"/>
    <w:rsid w:val="007F30AC"/>
    <w:rsid w:val="007F3B2F"/>
    <w:rsid w:val="007F3F26"/>
    <w:rsid w:val="007F4525"/>
    <w:rsid w:val="007F5CE8"/>
    <w:rsid w:val="007F6252"/>
    <w:rsid w:val="007F762A"/>
    <w:rsid w:val="007F786C"/>
    <w:rsid w:val="00801386"/>
    <w:rsid w:val="00801CD2"/>
    <w:rsid w:val="00802C46"/>
    <w:rsid w:val="00803643"/>
    <w:rsid w:val="00803B53"/>
    <w:rsid w:val="00803F11"/>
    <w:rsid w:val="00803FAE"/>
    <w:rsid w:val="00804A23"/>
    <w:rsid w:val="008052A4"/>
    <w:rsid w:val="008055F4"/>
    <w:rsid w:val="00805732"/>
    <w:rsid w:val="008057F7"/>
    <w:rsid w:val="0080605F"/>
    <w:rsid w:val="00806EE4"/>
    <w:rsid w:val="008070BD"/>
    <w:rsid w:val="008070C3"/>
    <w:rsid w:val="00807740"/>
    <w:rsid w:val="00807786"/>
    <w:rsid w:val="00807D62"/>
    <w:rsid w:val="008100C9"/>
    <w:rsid w:val="008105EE"/>
    <w:rsid w:val="0081079C"/>
    <w:rsid w:val="008107C2"/>
    <w:rsid w:val="00810E04"/>
    <w:rsid w:val="008112B0"/>
    <w:rsid w:val="0081188D"/>
    <w:rsid w:val="008118A7"/>
    <w:rsid w:val="00811FCB"/>
    <w:rsid w:val="00812B31"/>
    <w:rsid w:val="00812EAC"/>
    <w:rsid w:val="008132BC"/>
    <w:rsid w:val="00813429"/>
    <w:rsid w:val="008134D2"/>
    <w:rsid w:val="008146AD"/>
    <w:rsid w:val="0081492B"/>
    <w:rsid w:val="008158D6"/>
    <w:rsid w:val="00815BA1"/>
    <w:rsid w:val="00815BA4"/>
    <w:rsid w:val="008169E1"/>
    <w:rsid w:val="00817196"/>
    <w:rsid w:val="008179D5"/>
    <w:rsid w:val="00817B2D"/>
    <w:rsid w:val="0082003D"/>
    <w:rsid w:val="00820087"/>
    <w:rsid w:val="00820913"/>
    <w:rsid w:val="0082115D"/>
    <w:rsid w:val="008211E6"/>
    <w:rsid w:val="0082151B"/>
    <w:rsid w:val="008217E7"/>
    <w:rsid w:val="00821CA7"/>
    <w:rsid w:val="00821EC8"/>
    <w:rsid w:val="008222CD"/>
    <w:rsid w:val="00822440"/>
    <w:rsid w:val="008224D0"/>
    <w:rsid w:val="00823029"/>
    <w:rsid w:val="008234CC"/>
    <w:rsid w:val="008235DB"/>
    <w:rsid w:val="00823CFB"/>
    <w:rsid w:val="0082462C"/>
    <w:rsid w:val="008246A4"/>
    <w:rsid w:val="00824AB4"/>
    <w:rsid w:val="00824BAE"/>
    <w:rsid w:val="008250F5"/>
    <w:rsid w:val="00825419"/>
    <w:rsid w:val="00825575"/>
    <w:rsid w:val="00825C42"/>
    <w:rsid w:val="00825D25"/>
    <w:rsid w:val="00825E4F"/>
    <w:rsid w:val="00825ECE"/>
    <w:rsid w:val="00825F4E"/>
    <w:rsid w:val="00826B5A"/>
    <w:rsid w:val="008274A4"/>
    <w:rsid w:val="00827D6F"/>
    <w:rsid w:val="0083030B"/>
    <w:rsid w:val="008305A9"/>
    <w:rsid w:val="008307D9"/>
    <w:rsid w:val="00830A02"/>
    <w:rsid w:val="00830E6C"/>
    <w:rsid w:val="008310BB"/>
    <w:rsid w:val="008314F9"/>
    <w:rsid w:val="0083193C"/>
    <w:rsid w:val="00831C3B"/>
    <w:rsid w:val="0083214D"/>
    <w:rsid w:val="008323D0"/>
    <w:rsid w:val="0083306E"/>
    <w:rsid w:val="008331C2"/>
    <w:rsid w:val="00833A87"/>
    <w:rsid w:val="00833C69"/>
    <w:rsid w:val="00833DD1"/>
    <w:rsid w:val="00834047"/>
    <w:rsid w:val="00834675"/>
    <w:rsid w:val="0083474F"/>
    <w:rsid w:val="008347E7"/>
    <w:rsid w:val="0083599A"/>
    <w:rsid w:val="0083611F"/>
    <w:rsid w:val="008361C7"/>
    <w:rsid w:val="00836465"/>
    <w:rsid w:val="00836ED1"/>
    <w:rsid w:val="008376AC"/>
    <w:rsid w:val="008376B6"/>
    <w:rsid w:val="00837E77"/>
    <w:rsid w:val="0084033E"/>
    <w:rsid w:val="008404E4"/>
    <w:rsid w:val="00840C11"/>
    <w:rsid w:val="00840E91"/>
    <w:rsid w:val="00840EE2"/>
    <w:rsid w:val="00840FCC"/>
    <w:rsid w:val="00841A63"/>
    <w:rsid w:val="00841A66"/>
    <w:rsid w:val="00841BEE"/>
    <w:rsid w:val="00842295"/>
    <w:rsid w:val="008426FD"/>
    <w:rsid w:val="008431F1"/>
    <w:rsid w:val="008434D4"/>
    <w:rsid w:val="0084373D"/>
    <w:rsid w:val="00843AFA"/>
    <w:rsid w:val="00843F2A"/>
    <w:rsid w:val="008441D2"/>
    <w:rsid w:val="008442A0"/>
    <w:rsid w:val="008444E8"/>
    <w:rsid w:val="008449B1"/>
    <w:rsid w:val="00844E80"/>
    <w:rsid w:val="008452F7"/>
    <w:rsid w:val="00845B26"/>
    <w:rsid w:val="008469E5"/>
    <w:rsid w:val="00846A82"/>
    <w:rsid w:val="00846FE7"/>
    <w:rsid w:val="0084721A"/>
    <w:rsid w:val="00847708"/>
    <w:rsid w:val="008503F9"/>
    <w:rsid w:val="008504C4"/>
    <w:rsid w:val="0085069C"/>
    <w:rsid w:val="008509AA"/>
    <w:rsid w:val="00851240"/>
    <w:rsid w:val="008514CF"/>
    <w:rsid w:val="008515CE"/>
    <w:rsid w:val="00851DF8"/>
    <w:rsid w:val="008524CB"/>
    <w:rsid w:val="00852983"/>
    <w:rsid w:val="00854497"/>
    <w:rsid w:val="00854523"/>
    <w:rsid w:val="00854569"/>
    <w:rsid w:val="0085474D"/>
    <w:rsid w:val="00854B4E"/>
    <w:rsid w:val="0085520E"/>
    <w:rsid w:val="00855DF9"/>
    <w:rsid w:val="00856911"/>
    <w:rsid w:val="00856C29"/>
    <w:rsid w:val="00857A30"/>
    <w:rsid w:val="00860363"/>
    <w:rsid w:val="008607FA"/>
    <w:rsid w:val="00860BF6"/>
    <w:rsid w:val="0086103D"/>
    <w:rsid w:val="008610A2"/>
    <w:rsid w:val="00861101"/>
    <w:rsid w:val="008615CA"/>
    <w:rsid w:val="00861F00"/>
    <w:rsid w:val="008622CF"/>
    <w:rsid w:val="00862A69"/>
    <w:rsid w:val="00862C21"/>
    <w:rsid w:val="00862DE9"/>
    <w:rsid w:val="00862F93"/>
    <w:rsid w:val="008639F3"/>
    <w:rsid w:val="00863DB2"/>
    <w:rsid w:val="008642EC"/>
    <w:rsid w:val="00865289"/>
    <w:rsid w:val="0086613B"/>
    <w:rsid w:val="00866E4B"/>
    <w:rsid w:val="00867195"/>
    <w:rsid w:val="00867217"/>
    <w:rsid w:val="008672EC"/>
    <w:rsid w:val="00867485"/>
    <w:rsid w:val="00867592"/>
    <w:rsid w:val="008677FD"/>
    <w:rsid w:val="00867A89"/>
    <w:rsid w:val="008706D4"/>
    <w:rsid w:val="008708B1"/>
    <w:rsid w:val="00870F00"/>
    <w:rsid w:val="00870F8A"/>
    <w:rsid w:val="00871127"/>
    <w:rsid w:val="00871296"/>
    <w:rsid w:val="00871389"/>
    <w:rsid w:val="0087138D"/>
    <w:rsid w:val="00871469"/>
    <w:rsid w:val="00871566"/>
    <w:rsid w:val="008719A4"/>
    <w:rsid w:val="008719AC"/>
    <w:rsid w:val="00871D23"/>
    <w:rsid w:val="008722F5"/>
    <w:rsid w:val="0087241F"/>
    <w:rsid w:val="008724B1"/>
    <w:rsid w:val="008727FF"/>
    <w:rsid w:val="00872D0C"/>
    <w:rsid w:val="00872E3F"/>
    <w:rsid w:val="00873380"/>
    <w:rsid w:val="00873751"/>
    <w:rsid w:val="00873B2C"/>
    <w:rsid w:val="00873B65"/>
    <w:rsid w:val="00873DAC"/>
    <w:rsid w:val="00874312"/>
    <w:rsid w:val="0087437C"/>
    <w:rsid w:val="00874627"/>
    <w:rsid w:val="008746A1"/>
    <w:rsid w:val="00874B35"/>
    <w:rsid w:val="00874C95"/>
    <w:rsid w:val="00875041"/>
    <w:rsid w:val="00875112"/>
    <w:rsid w:val="00875528"/>
    <w:rsid w:val="00875543"/>
    <w:rsid w:val="00875AC7"/>
    <w:rsid w:val="00875CD7"/>
    <w:rsid w:val="0087621A"/>
    <w:rsid w:val="008767FF"/>
    <w:rsid w:val="00876B4D"/>
    <w:rsid w:val="00876F9A"/>
    <w:rsid w:val="00877C23"/>
    <w:rsid w:val="00877C97"/>
    <w:rsid w:val="00877F18"/>
    <w:rsid w:val="0088050B"/>
    <w:rsid w:val="0088081F"/>
    <w:rsid w:val="00880D29"/>
    <w:rsid w:val="00880FF7"/>
    <w:rsid w:val="0088149E"/>
    <w:rsid w:val="008814A6"/>
    <w:rsid w:val="008815A8"/>
    <w:rsid w:val="0088175E"/>
    <w:rsid w:val="00881A01"/>
    <w:rsid w:val="008823EB"/>
    <w:rsid w:val="00882727"/>
    <w:rsid w:val="00882AAD"/>
    <w:rsid w:val="00882E3E"/>
    <w:rsid w:val="008834A2"/>
    <w:rsid w:val="0088357E"/>
    <w:rsid w:val="00883642"/>
    <w:rsid w:val="008837B8"/>
    <w:rsid w:val="00883A5B"/>
    <w:rsid w:val="008848BE"/>
    <w:rsid w:val="00884D54"/>
    <w:rsid w:val="008850C0"/>
    <w:rsid w:val="00885F36"/>
    <w:rsid w:val="0088643B"/>
    <w:rsid w:val="00886550"/>
    <w:rsid w:val="008868E8"/>
    <w:rsid w:val="0088772C"/>
    <w:rsid w:val="00887F94"/>
    <w:rsid w:val="0089035A"/>
    <w:rsid w:val="00890A68"/>
    <w:rsid w:val="00890BEA"/>
    <w:rsid w:val="00890FDE"/>
    <w:rsid w:val="00891016"/>
    <w:rsid w:val="008910A0"/>
    <w:rsid w:val="00891197"/>
    <w:rsid w:val="0089125B"/>
    <w:rsid w:val="00891434"/>
    <w:rsid w:val="0089150C"/>
    <w:rsid w:val="00891DBC"/>
    <w:rsid w:val="0089336E"/>
    <w:rsid w:val="00893877"/>
    <w:rsid w:val="008941E3"/>
    <w:rsid w:val="00894258"/>
    <w:rsid w:val="00894321"/>
    <w:rsid w:val="00894A88"/>
    <w:rsid w:val="00894AED"/>
    <w:rsid w:val="00894B64"/>
    <w:rsid w:val="00895042"/>
    <w:rsid w:val="00895386"/>
    <w:rsid w:val="008957B9"/>
    <w:rsid w:val="00895A84"/>
    <w:rsid w:val="00895C09"/>
    <w:rsid w:val="00895FEA"/>
    <w:rsid w:val="0089661D"/>
    <w:rsid w:val="00896797"/>
    <w:rsid w:val="00896BEE"/>
    <w:rsid w:val="0089744C"/>
    <w:rsid w:val="00897CA4"/>
    <w:rsid w:val="008A0229"/>
    <w:rsid w:val="008A0503"/>
    <w:rsid w:val="008A11FF"/>
    <w:rsid w:val="008A1550"/>
    <w:rsid w:val="008A161F"/>
    <w:rsid w:val="008A1970"/>
    <w:rsid w:val="008A21FF"/>
    <w:rsid w:val="008A22DD"/>
    <w:rsid w:val="008A2386"/>
    <w:rsid w:val="008A264B"/>
    <w:rsid w:val="008A282B"/>
    <w:rsid w:val="008A2BB2"/>
    <w:rsid w:val="008A2C6D"/>
    <w:rsid w:val="008A2CE2"/>
    <w:rsid w:val="008A2F67"/>
    <w:rsid w:val="008A2FCB"/>
    <w:rsid w:val="008A30AC"/>
    <w:rsid w:val="008A3CB0"/>
    <w:rsid w:val="008A3D2A"/>
    <w:rsid w:val="008A3F37"/>
    <w:rsid w:val="008A438D"/>
    <w:rsid w:val="008A44B8"/>
    <w:rsid w:val="008A51A8"/>
    <w:rsid w:val="008A54C7"/>
    <w:rsid w:val="008A5999"/>
    <w:rsid w:val="008A6EF7"/>
    <w:rsid w:val="008A6FAD"/>
    <w:rsid w:val="008A704E"/>
    <w:rsid w:val="008A77D8"/>
    <w:rsid w:val="008A7DF2"/>
    <w:rsid w:val="008B024E"/>
    <w:rsid w:val="008B03A2"/>
    <w:rsid w:val="008B0483"/>
    <w:rsid w:val="008B0F1A"/>
    <w:rsid w:val="008B120C"/>
    <w:rsid w:val="008B1320"/>
    <w:rsid w:val="008B17E0"/>
    <w:rsid w:val="008B1997"/>
    <w:rsid w:val="008B1A22"/>
    <w:rsid w:val="008B242C"/>
    <w:rsid w:val="008B2C9B"/>
    <w:rsid w:val="008B30EF"/>
    <w:rsid w:val="008B3462"/>
    <w:rsid w:val="008B370B"/>
    <w:rsid w:val="008B38F5"/>
    <w:rsid w:val="008B3B79"/>
    <w:rsid w:val="008B3DCF"/>
    <w:rsid w:val="008B42F0"/>
    <w:rsid w:val="008B4472"/>
    <w:rsid w:val="008B51A0"/>
    <w:rsid w:val="008B5322"/>
    <w:rsid w:val="008B592A"/>
    <w:rsid w:val="008B5BF9"/>
    <w:rsid w:val="008B5E30"/>
    <w:rsid w:val="008B628C"/>
    <w:rsid w:val="008B6528"/>
    <w:rsid w:val="008B66AB"/>
    <w:rsid w:val="008B6B7C"/>
    <w:rsid w:val="008B6B99"/>
    <w:rsid w:val="008B6DC1"/>
    <w:rsid w:val="008B7ABB"/>
    <w:rsid w:val="008B7B5C"/>
    <w:rsid w:val="008B7CCF"/>
    <w:rsid w:val="008C017E"/>
    <w:rsid w:val="008C0902"/>
    <w:rsid w:val="008C0A9F"/>
    <w:rsid w:val="008C0C99"/>
    <w:rsid w:val="008C0EE7"/>
    <w:rsid w:val="008C1368"/>
    <w:rsid w:val="008C18CA"/>
    <w:rsid w:val="008C1BA4"/>
    <w:rsid w:val="008C1C5A"/>
    <w:rsid w:val="008C2017"/>
    <w:rsid w:val="008C22D1"/>
    <w:rsid w:val="008C263C"/>
    <w:rsid w:val="008C2CB7"/>
    <w:rsid w:val="008C3327"/>
    <w:rsid w:val="008C33D6"/>
    <w:rsid w:val="008C3608"/>
    <w:rsid w:val="008C37A9"/>
    <w:rsid w:val="008C3D94"/>
    <w:rsid w:val="008C4318"/>
    <w:rsid w:val="008C46C2"/>
    <w:rsid w:val="008C471A"/>
    <w:rsid w:val="008C4958"/>
    <w:rsid w:val="008C4BAA"/>
    <w:rsid w:val="008C4E18"/>
    <w:rsid w:val="008C508B"/>
    <w:rsid w:val="008C5A75"/>
    <w:rsid w:val="008C66CF"/>
    <w:rsid w:val="008C6AE8"/>
    <w:rsid w:val="008C6BF7"/>
    <w:rsid w:val="008C6C2A"/>
    <w:rsid w:val="008C7573"/>
    <w:rsid w:val="008C78CF"/>
    <w:rsid w:val="008D00A5"/>
    <w:rsid w:val="008D0290"/>
    <w:rsid w:val="008D0A42"/>
    <w:rsid w:val="008D12D6"/>
    <w:rsid w:val="008D18FF"/>
    <w:rsid w:val="008D1903"/>
    <w:rsid w:val="008D1A69"/>
    <w:rsid w:val="008D1F56"/>
    <w:rsid w:val="008D22BD"/>
    <w:rsid w:val="008D254C"/>
    <w:rsid w:val="008D2E4E"/>
    <w:rsid w:val="008D32A6"/>
    <w:rsid w:val="008D32ED"/>
    <w:rsid w:val="008D34F1"/>
    <w:rsid w:val="008D3611"/>
    <w:rsid w:val="008D39D8"/>
    <w:rsid w:val="008D3D91"/>
    <w:rsid w:val="008D4D53"/>
    <w:rsid w:val="008D50CB"/>
    <w:rsid w:val="008D528D"/>
    <w:rsid w:val="008D5372"/>
    <w:rsid w:val="008D5DDD"/>
    <w:rsid w:val="008D5E1F"/>
    <w:rsid w:val="008D6112"/>
    <w:rsid w:val="008D6115"/>
    <w:rsid w:val="008D65A7"/>
    <w:rsid w:val="008D6BF1"/>
    <w:rsid w:val="008D6D1A"/>
    <w:rsid w:val="008D6E2E"/>
    <w:rsid w:val="008D6E7D"/>
    <w:rsid w:val="008D7CFC"/>
    <w:rsid w:val="008D7DC1"/>
    <w:rsid w:val="008D7FA6"/>
    <w:rsid w:val="008E065E"/>
    <w:rsid w:val="008E0927"/>
    <w:rsid w:val="008E0D23"/>
    <w:rsid w:val="008E0EFF"/>
    <w:rsid w:val="008E146E"/>
    <w:rsid w:val="008E1909"/>
    <w:rsid w:val="008E1E85"/>
    <w:rsid w:val="008E2073"/>
    <w:rsid w:val="008E232E"/>
    <w:rsid w:val="008E2C67"/>
    <w:rsid w:val="008E3233"/>
    <w:rsid w:val="008E382D"/>
    <w:rsid w:val="008E3868"/>
    <w:rsid w:val="008E38AD"/>
    <w:rsid w:val="008E3962"/>
    <w:rsid w:val="008E4077"/>
    <w:rsid w:val="008E43A7"/>
    <w:rsid w:val="008E4BCC"/>
    <w:rsid w:val="008E4D78"/>
    <w:rsid w:val="008E4EF8"/>
    <w:rsid w:val="008E5A38"/>
    <w:rsid w:val="008E66C5"/>
    <w:rsid w:val="008E6F62"/>
    <w:rsid w:val="008E70D1"/>
    <w:rsid w:val="008E73B0"/>
    <w:rsid w:val="008E782B"/>
    <w:rsid w:val="008E799A"/>
    <w:rsid w:val="008E7A2C"/>
    <w:rsid w:val="008E7ADD"/>
    <w:rsid w:val="008F0019"/>
    <w:rsid w:val="008F00D0"/>
    <w:rsid w:val="008F014A"/>
    <w:rsid w:val="008F015F"/>
    <w:rsid w:val="008F018F"/>
    <w:rsid w:val="008F035B"/>
    <w:rsid w:val="008F0C94"/>
    <w:rsid w:val="008F132E"/>
    <w:rsid w:val="008F1367"/>
    <w:rsid w:val="008F1EAB"/>
    <w:rsid w:val="008F2127"/>
    <w:rsid w:val="008F2E6E"/>
    <w:rsid w:val="008F30CB"/>
    <w:rsid w:val="008F3369"/>
    <w:rsid w:val="008F33DC"/>
    <w:rsid w:val="008F37F8"/>
    <w:rsid w:val="008F38F7"/>
    <w:rsid w:val="008F3B0A"/>
    <w:rsid w:val="008F4416"/>
    <w:rsid w:val="008F477F"/>
    <w:rsid w:val="008F4924"/>
    <w:rsid w:val="008F496B"/>
    <w:rsid w:val="008F50B0"/>
    <w:rsid w:val="008F51EF"/>
    <w:rsid w:val="008F548C"/>
    <w:rsid w:val="008F5F8B"/>
    <w:rsid w:val="008F637C"/>
    <w:rsid w:val="008F71E8"/>
    <w:rsid w:val="008F7C36"/>
    <w:rsid w:val="0090036C"/>
    <w:rsid w:val="00900A06"/>
    <w:rsid w:val="00900DEE"/>
    <w:rsid w:val="00900F92"/>
    <w:rsid w:val="009015F6"/>
    <w:rsid w:val="00901871"/>
    <w:rsid w:val="00902190"/>
    <w:rsid w:val="00902350"/>
    <w:rsid w:val="009028A3"/>
    <w:rsid w:val="00902BFA"/>
    <w:rsid w:val="00902F6A"/>
    <w:rsid w:val="0090334E"/>
    <w:rsid w:val="0090336B"/>
    <w:rsid w:val="0090404F"/>
    <w:rsid w:val="009043B7"/>
    <w:rsid w:val="00905156"/>
    <w:rsid w:val="009053AA"/>
    <w:rsid w:val="009055CE"/>
    <w:rsid w:val="00905640"/>
    <w:rsid w:val="009058A1"/>
    <w:rsid w:val="00905A5B"/>
    <w:rsid w:val="00906438"/>
    <w:rsid w:val="009067DA"/>
    <w:rsid w:val="00906939"/>
    <w:rsid w:val="00906F48"/>
    <w:rsid w:val="00907A7C"/>
    <w:rsid w:val="00910794"/>
    <w:rsid w:val="00910B7D"/>
    <w:rsid w:val="00910B9C"/>
    <w:rsid w:val="00910EF5"/>
    <w:rsid w:val="00911281"/>
    <w:rsid w:val="00911A31"/>
    <w:rsid w:val="00911B04"/>
    <w:rsid w:val="00911CB7"/>
    <w:rsid w:val="00911DFB"/>
    <w:rsid w:val="00912247"/>
    <w:rsid w:val="00912727"/>
    <w:rsid w:val="009137B5"/>
    <w:rsid w:val="0091394C"/>
    <w:rsid w:val="009139D9"/>
    <w:rsid w:val="00913CD6"/>
    <w:rsid w:val="00913D11"/>
    <w:rsid w:val="00913DE2"/>
    <w:rsid w:val="00914319"/>
    <w:rsid w:val="009144EF"/>
    <w:rsid w:val="00914600"/>
    <w:rsid w:val="00914774"/>
    <w:rsid w:val="0091481D"/>
    <w:rsid w:val="009149AC"/>
    <w:rsid w:val="00914AD8"/>
    <w:rsid w:val="00914EC5"/>
    <w:rsid w:val="00914F52"/>
    <w:rsid w:val="00915355"/>
    <w:rsid w:val="009155CA"/>
    <w:rsid w:val="009157C7"/>
    <w:rsid w:val="00915C2D"/>
    <w:rsid w:val="00915DAE"/>
    <w:rsid w:val="00915E3B"/>
    <w:rsid w:val="00916079"/>
    <w:rsid w:val="00916DDE"/>
    <w:rsid w:val="00917C0A"/>
    <w:rsid w:val="00917C5C"/>
    <w:rsid w:val="00917CE9"/>
    <w:rsid w:val="00920070"/>
    <w:rsid w:val="00920BEF"/>
    <w:rsid w:val="00920BF2"/>
    <w:rsid w:val="00920D13"/>
    <w:rsid w:val="00921003"/>
    <w:rsid w:val="00922010"/>
    <w:rsid w:val="009220C6"/>
    <w:rsid w:val="0092264F"/>
    <w:rsid w:val="009229A3"/>
    <w:rsid w:val="00922D90"/>
    <w:rsid w:val="0092300A"/>
    <w:rsid w:val="009231D0"/>
    <w:rsid w:val="00923998"/>
    <w:rsid w:val="00924115"/>
    <w:rsid w:val="00924E6A"/>
    <w:rsid w:val="0092521E"/>
    <w:rsid w:val="00925990"/>
    <w:rsid w:val="0092667E"/>
    <w:rsid w:val="00926B0F"/>
    <w:rsid w:val="00926F98"/>
    <w:rsid w:val="009273C7"/>
    <w:rsid w:val="0092780A"/>
    <w:rsid w:val="00927B43"/>
    <w:rsid w:val="0093060A"/>
    <w:rsid w:val="00930636"/>
    <w:rsid w:val="00930ADF"/>
    <w:rsid w:val="00930BDF"/>
    <w:rsid w:val="00931101"/>
    <w:rsid w:val="00931206"/>
    <w:rsid w:val="00931504"/>
    <w:rsid w:val="00931BD9"/>
    <w:rsid w:val="00932AB3"/>
    <w:rsid w:val="00932D21"/>
    <w:rsid w:val="00933C48"/>
    <w:rsid w:val="00933D88"/>
    <w:rsid w:val="00934BEE"/>
    <w:rsid w:val="00935361"/>
    <w:rsid w:val="00935417"/>
    <w:rsid w:val="00935D2C"/>
    <w:rsid w:val="00936867"/>
    <w:rsid w:val="009368F3"/>
    <w:rsid w:val="00936BF1"/>
    <w:rsid w:val="00936C24"/>
    <w:rsid w:val="00936C44"/>
    <w:rsid w:val="009372E3"/>
    <w:rsid w:val="00937456"/>
    <w:rsid w:val="009376E1"/>
    <w:rsid w:val="009402D8"/>
    <w:rsid w:val="00940570"/>
    <w:rsid w:val="00941636"/>
    <w:rsid w:val="00941859"/>
    <w:rsid w:val="00941B51"/>
    <w:rsid w:val="009420BC"/>
    <w:rsid w:val="009425E8"/>
    <w:rsid w:val="00942BE2"/>
    <w:rsid w:val="00942D85"/>
    <w:rsid w:val="0094354C"/>
    <w:rsid w:val="009435A1"/>
    <w:rsid w:val="00943742"/>
    <w:rsid w:val="009437DC"/>
    <w:rsid w:val="00943B76"/>
    <w:rsid w:val="00943BD6"/>
    <w:rsid w:val="00943CBD"/>
    <w:rsid w:val="00943D84"/>
    <w:rsid w:val="0094405C"/>
    <w:rsid w:val="0094411E"/>
    <w:rsid w:val="00944393"/>
    <w:rsid w:val="009443EB"/>
    <w:rsid w:val="009445E4"/>
    <w:rsid w:val="00944689"/>
    <w:rsid w:val="00944A45"/>
    <w:rsid w:val="00944B8F"/>
    <w:rsid w:val="009452AF"/>
    <w:rsid w:val="00945394"/>
    <w:rsid w:val="00945BF7"/>
    <w:rsid w:val="00945C05"/>
    <w:rsid w:val="00945E28"/>
    <w:rsid w:val="00946945"/>
    <w:rsid w:val="0094735E"/>
    <w:rsid w:val="0094759F"/>
    <w:rsid w:val="00947713"/>
    <w:rsid w:val="00947FAF"/>
    <w:rsid w:val="00947FBA"/>
    <w:rsid w:val="0095006C"/>
    <w:rsid w:val="00950DE7"/>
    <w:rsid w:val="009513EC"/>
    <w:rsid w:val="0095155C"/>
    <w:rsid w:val="00951DAA"/>
    <w:rsid w:val="0095222B"/>
    <w:rsid w:val="0095271E"/>
    <w:rsid w:val="00953494"/>
    <w:rsid w:val="00953920"/>
    <w:rsid w:val="00953BED"/>
    <w:rsid w:val="00953C2D"/>
    <w:rsid w:val="00953D47"/>
    <w:rsid w:val="009542DD"/>
    <w:rsid w:val="009543A0"/>
    <w:rsid w:val="009543C6"/>
    <w:rsid w:val="0095445D"/>
    <w:rsid w:val="00954B5D"/>
    <w:rsid w:val="00954D63"/>
    <w:rsid w:val="0095529A"/>
    <w:rsid w:val="00955372"/>
    <w:rsid w:val="009554BC"/>
    <w:rsid w:val="009555C5"/>
    <w:rsid w:val="0095572E"/>
    <w:rsid w:val="0095583B"/>
    <w:rsid w:val="00955E19"/>
    <w:rsid w:val="00955E50"/>
    <w:rsid w:val="0095681E"/>
    <w:rsid w:val="0095692B"/>
    <w:rsid w:val="00957172"/>
    <w:rsid w:val="009571C2"/>
    <w:rsid w:val="009572D4"/>
    <w:rsid w:val="009573F4"/>
    <w:rsid w:val="00960130"/>
    <w:rsid w:val="009605A1"/>
    <w:rsid w:val="0096061F"/>
    <w:rsid w:val="00960868"/>
    <w:rsid w:val="00961538"/>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350A"/>
    <w:rsid w:val="0096430A"/>
    <w:rsid w:val="00964918"/>
    <w:rsid w:val="00965169"/>
    <w:rsid w:val="0096516D"/>
    <w:rsid w:val="009653B2"/>
    <w:rsid w:val="009653DD"/>
    <w:rsid w:val="0096554B"/>
    <w:rsid w:val="009656B6"/>
    <w:rsid w:val="0096584A"/>
    <w:rsid w:val="00966239"/>
    <w:rsid w:val="009667CE"/>
    <w:rsid w:val="0096680C"/>
    <w:rsid w:val="00966D46"/>
    <w:rsid w:val="00967A5F"/>
    <w:rsid w:val="00967B95"/>
    <w:rsid w:val="0097037D"/>
    <w:rsid w:val="00970E3F"/>
    <w:rsid w:val="009710DA"/>
    <w:rsid w:val="00971D04"/>
    <w:rsid w:val="00971F08"/>
    <w:rsid w:val="009721EA"/>
    <w:rsid w:val="00972A24"/>
    <w:rsid w:val="00972E50"/>
    <w:rsid w:val="0097360C"/>
    <w:rsid w:val="00973914"/>
    <w:rsid w:val="00975907"/>
    <w:rsid w:val="00975A97"/>
    <w:rsid w:val="00975FA3"/>
    <w:rsid w:val="0097603D"/>
    <w:rsid w:val="00976180"/>
    <w:rsid w:val="0097673B"/>
    <w:rsid w:val="009767E1"/>
    <w:rsid w:val="00976949"/>
    <w:rsid w:val="00976A01"/>
    <w:rsid w:val="00976BBE"/>
    <w:rsid w:val="00977D6B"/>
    <w:rsid w:val="00977F0A"/>
    <w:rsid w:val="00980477"/>
    <w:rsid w:val="00980750"/>
    <w:rsid w:val="00980CA5"/>
    <w:rsid w:val="00981BB7"/>
    <w:rsid w:val="00981D2C"/>
    <w:rsid w:val="009828F7"/>
    <w:rsid w:val="0098295C"/>
    <w:rsid w:val="009829EA"/>
    <w:rsid w:val="00982B6B"/>
    <w:rsid w:val="00982FE3"/>
    <w:rsid w:val="00983276"/>
    <w:rsid w:val="009835AF"/>
    <w:rsid w:val="00983A14"/>
    <w:rsid w:val="009845B1"/>
    <w:rsid w:val="009849F7"/>
    <w:rsid w:val="00984BC0"/>
    <w:rsid w:val="00984EAE"/>
    <w:rsid w:val="00985253"/>
    <w:rsid w:val="009853B3"/>
    <w:rsid w:val="009866CE"/>
    <w:rsid w:val="00986F8E"/>
    <w:rsid w:val="00987074"/>
    <w:rsid w:val="0098737E"/>
    <w:rsid w:val="00987724"/>
    <w:rsid w:val="00987C46"/>
    <w:rsid w:val="00990019"/>
    <w:rsid w:val="009901C0"/>
    <w:rsid w:val="00990254"/>
    <w:rsid w:val="00990630"/>
    <w:rsid w:val="00990990"/>
    <w:rsid w:val="00990A89"/>
    <w:rsid w:val="00990D10"/>
    <w:rsid w:val="00991590"/>
    <w:rsid w:val="00991658"/>
    <w:rsid w:val="009916A8"/>
    <w:rsid w:val="00991761"/>
    <w:rsid w:val="009918AC"/>
    <w:rsid w:val="00991BF7"/>
    <w:rsid w:val="00991FB1"/>
    <w:rsid w:val="009920E2"/>
    <w:rsid w:val="00992262"/>
    <w:rsid w:val="00992825"/>
    <w:rsid w:val="00992DF5"/>
    <w:rsid w:val="0099365C"/>
    <w:rsid w:val="00993B65"/>
    <w:rsid w:val="00993C5B"/>
    <w:rsid w:val="0099427B"/>
    <w:rsid w:val="00994320"/>
    <w:rsid w:val="009944DB"/>
    <w:rsid w:val="0099453D"/>
    <w:rsid w:val="00994C96"/>
    <w:rsid w:val="00994DCA"/>
    <w:rsid w:val="0099529C"/>
    <w:rsid w:val="0099561D"/>
    <w:rsid w:val="009960EC"/>
    <w:rsid w:val="0099610D"/>
    <w:rsid w:val="009969F4"/>
    <w:rsid w:val="00996A87"/>
    <w:rsid w:val="00996BAA"/>
    <w:rsid w:val="00996D1B"/>
    <w:rsid w:val="009970DD"/>
    <w:rsid w:val="00997D64"/>
    <w:rsid w:val="009A0FBA"/>
    <w:rsid w:val="009A1072"/>
    <w:rsid w:val="009A1243"/>
    <w:rsid w:val="009A140A"/>
    <w:rsid w:val="009A150D"/>
    <w:rsid w:val="009A1601"/>
    <w:rsid w:val="009A1A42"/>
    <w:rsid w:val="009A2325"/>
    <w:rsid w:val="009A28E6"/>
    <w:rsid w:val="009A2D6F"/>
    <w:rsid w:val="009A2DE9"/>
    <w:rsid w:val="009A31DB"/>
    <w:rsid w:val="009A3445"/>
    <w:rsid w:val="009A365A"/>
    <w:rsid w:val="009A3B90"/>
    <w:rsid w:val="009A3BB6"/>
    <w:rsid w:val="009A462D"/>
    <w:rsid w:val="009A4879"/>
    <w:rsid w:val="009A52D2"/>
    <w:rsid w:val="009A5B7B"/>
    <w:rsid w:val="009A5C0E"/>
    <w:rsid w:val="009A5CBA"/>
    <w:rsid w:val="009A5D0F"/>
    <w:rsid w:val="009A639B"/>
    <w:rsid w:val="009A6BB7"/>
    <w:rsid w:val="009A6CA8"/>
    <w:rsid w:val="009A6CE6"/>
    <w:rsid w:val="009A6D0B"/>
    <w:rsid w:val="009A6FB0"/>
    <w:rsid w:val="009A70AB"/>
    <w:rsid w:val="009A75CE"/>
    <w:rsid w:val="009A75DD"/>
    <w:rsid w:val="009A76B3"/>
    <w:rsid w:val="009A78E5"/>
    <w:rsid w:val="009A7B0D"/>
    <w:rsid w:val="009B0164"/>
    <w:rsid w:val="009B01B5"/>
    <w:rsid w:val="009B07CC"/>
    <w:rsid w:val="009B0A87"/>
    <w:rsid w:val="009B0D8C"/>
    <w:rsid w:val="009B14ED"/>
    <w:rsid w:val="009B1887"/>
    <w:rsid w:val="009B1E2D"/>
    <w:rsid w:val="009B1F30"/>
    <w:rsid w:val="009B24B9"/>
    <w:rsid w:val="009B251F"/>
    <w:rsid w:val="009B26C5"/>
    <w:rsid w:val="009B2707"/>
    <w:rsid w:val="009B27D4"/>
    <w:rsid w:val="009B29F5"/>
    <w:rsid w:val="009B2D63"/>
    <w:rsid w:val="009B330B"/>
    <w:rsid w:val="009B3454"/>
    <w:rsid w:val="009B3465"/>
    <w:rsid w:val="009B3AC2"/>
    <w:rsid w:val="009B3C57"/>
    <w:rsid w:val="009B4484"/>
    <w:rsid w:val="009B455D"/>
    <w:rsid w:val="009B4A15"/>
    <w:rsid w:val="009B4DF4"/>
    <w:rsid w:val="009B564C"/>
    <w:rsid w:val="009B564E"/>
    <w:rsid w:val="009B566E"/>
    <w:rsid w:val="009B63BF"/>
    <w:rsid w:val="009B6792"/>
    <w:rsid w:val="009B688B"/>
    <w:rsid w:val="009B68BB"/>
    <w:rsid w:val="009B7145"/>
    <w:rsid w:val="009B7B63"/>
    <w:rsid w:val="009B7E87"/>
    <w:rsid w:val="009C0169"/>
    <w:rsid w:val="009C0961"/>
    <w:rsid w:val="009C0979"/>
    <w:rsid w:val="009C15EC"/>
    <w:rsid w:val="009C182C"/>
    <w:rsid w:val="009C1A7C"/>
    <w:rsid w:val="009C223D"/>
    <w:rsid w:val="009C29D5"/>
    <w:rsid w:val="009C2B65"/>
    <w:rsid w:val="009C2F22"/>
    <w:rsid w:val="009C2FF9"/>
    <w:rsid w:val="009C33C4"/>
    <w:rsid w:val="009C3678"/>
    <w:rsid w:val="009C36DB"/>
    <w:rsid w:val="009C3842"/>
    <w:rsid w:val="009C3DF4"/>
    <w:rsid w:val="009C403E"/>
    <w:rsid w:val="009C4E2C"/>
    <w:rsid w:val="009C4EB7"/>
    <w:rsid w:val="009C537A"/>
    <w:rsid w:val="009C589A"/>
    <w:rsid w:val="009C59C3"/>
    <w:rsid w:val="009C5B83"/>
    <w:rsid w:val="009D0181"/>
    <w:rsid w:val="009D0293"/>
    <w:rsid w:val="009D05B7"/>
    <w:rsid w:val="009D06FF"/>
    <w:rsid w:val="009D0C02"/>
    <w:rsid w:val="009D16F9"/>
    <w:rsid w:val="009D1C98"/>
    <w:rsid w:val="009D207F"/>
    <w:rsid w:val="009D258E"/>
    <w:rsid w:val="009D2633"/>
    <w:rsid w:val="009D2D7E"/>
    <w:rsid w:val="009D2F87"/>
    <w:rsid w:val="009D348B"/>
    <w:rsid w:val="009D36F0"/>
    <w:rsid w:val="009D39B9"/>
    <w:rsid w:val="009D39FE"/>
    <w:rsid w:val="009D3EA3"/>
    <w:rsid w:val="009D489A"/>
    <w:rsid w:val="009D4FF0"/>
    <w:rsid w:val="009D523D"/>
    <w:rsid w:val="009D52D6"/>
    <w:rsid w:val="009D5467"/>
    <w:rsid w:val="009D5502"/>
    <w:rsid w:val="009D56B5"/>
    <w:rsid w:val="009D56B7"/>
    <w:rsid w:val="009D57E7"/>
    <w:rsid w:val="009D5AA9"/>
    <w:rsid w:val="009D5BD7"/>
    <w:rsid w:val="009D5C7B"/>
    <w:rsid w:val="009D6710"/>
    <w:rsid w:val="009D703C"/>
    <w:rsid w:val="009D718F"/>
    <w:rsid w:val="009D726E"/>
    <w:rsid w:val="009D7F01"/>
    <w:rsid w:val="009E00F4"/>
    <w:rsid w:val="009E0153"/>
    <w:rsid w:val="009E01A4"/>
    <w:rsid w:val="009E068F"/>
    <w:rsid w:val="009E0B50"/>
    <w:rsid w:val="009E0D26"/>
    <w:rsid w:val="009E0D4B"/>
    <w:rsid w:val="009E0DD7"/>
    <w:rsid w:val="009E0E32"/>
    <w:rsid w:val="009E11A2"/>
    <w:rsid w:val="009E14E0"/>
    <w:rsid w:val="009E1678"/>
    <w:rsid w:val="009E197B"/>
    <w:rsid w:val="009E1CA0"/>
    <w:rsid w:val="009E1D7D"/>
    <w:rsid w:val="009E24ED"/>
    <w:rsid w:val="009E26D8"/>
    <w:rsid w:val="009E30BB"/>
    <w:rsid w:val="009E34A8"/>
    <w:rsid w:val="009E35DB"/>
    <w:rsid w:val="009E37FA"/>
    <w:rsid w:val="009E38DE"/>
    <w:rsid w:val="009E3948"/>
    <w:rsid w:val="009E3C0F"/>
    <w:rsid w:val="009E3EF8"/>
    <w:rsid w:val="009E3F18"/>
    <w:rsid w:val="009E3F6B"/>
    <w:rsid w:val="009E439E"/>
    <w:rsid w:val="009E47A3"/>
    <w:rsid w:val="009E499B"/>
    <w:rsid w:val="009E4AA9"/>
    <w:rsid w:val="009E5020"/>
    <w:rsid w:val="009E515E"/>
    <w:rsid w:val="009E60BC"/>
    <w:rsid w:val="009E6268"/>
    <w:rsid w:val="009E62D7"/>
    <w:rsid w:val="009E653F"/>
    <w:rsid w:val="009E7174"/>
    <w:rsid w:val="009E71E7"/>
    <w:rsid w:val="009E76AC"/>
    <w:rsid w:val="009E7E95"/>
    <w:rsid w:val="009F08F3"/>
    <w:rsid w:val="009F0943"/>
    <w:rsid w:val="009F0C75"/>
    <w:rsid w:val="009F119B"/>
    <w:rsid w:val="009F164E"/>
    <w:rsid w:val="009F1CCB"/>
    <w:rsid w:val="009F20E1"/>
    <w:rsid w:val="009F2E83"/>
    <w:rsid w:val="009F32D7"/>
    <w:rsid w:val="009F344F"/>
    <w:rsid w:val="009F3717"/>
    <w:rsid w:val="009F3E40"/>
    <w:rsid w:val="009F42AD"/>
    <w:rsid w:val="009F49F5"/>
    <w:rsid w:val="009F5445"/>
    <w:rsid w:val="009F5B98"/>
    <w:rsid w:val="009F69E1"/>
    <w:rsid w:val="009F6CD4"/>
    <w:rsid w:val="009F6D67"/>
    <w:rsid w:val="009F747C"/>
    <w:rsid w:val="009F783C"/>
    <w:rsid w:val="009F78C0"/>
    <w:rsid w:val="009F7A51"/>
    <w:rsid w:val="009F7D94"/>
    <w:rsid w:val="009F7E4E"/>
    <w:rsid w:val="00A0073F"/>
    <w:rsid w:val="00A00DD0"/>
    <w:rsid w:val="00A0124D"/>
    <w:rsid w:val="00A01B71"/>
    <w:rsid w:val="00A01D8A"/>
    <w:rsid w:val="00A01EA3"/>
    <w:rsid w:val="00A027FF"/>
    <w:rsid w:val="00A02C46"/>
    <w:rsid w:val="00A02D9E"/>
    <w:rsid w:val="00A031D8"/>
    <w:rsid w:val="00A0363A"/>
    <w:rsid w:val="00A048A8"/>
    <w:rsid w:val="00A0499D"/>
    <w:rsid w:val="00A04B26"/>
    <w:rsid w:val="00A04F49"/>
    <w:rsid w:val="00A0580A"/>
    <w:rsid w:val="00A05C3C"/>
    <w:rsid w:val="00A06487"/>
    <w:rsid w:val="00A06BC0"/>
    <w:rsid w:val="00A07874"/>
    <w:rsid w:val="00A07E6A"/>
    <w:rsid w:val="00A07E9B"/>
    <w:rsid w:val="00A10407"/>
    <w:rsid w:val="00A106E8"/>
    <w:rsid w:val="00A10C5F"/>
    <w:rsid w:val="00A11517"/>
    <w:rsid w:val="00A11A88"/>
    <w:rsid w:val="00A121B3"/>
    <w:rsid w:val="00A1254C"/>
    <w:rsid w:val="00A12596"/>
    <w:rsid w:val="00A125F0"/>
    <w:rsid w:val="00A127C5"/>
    <w:rsid w:val="00A1282F"/>
    <w:rsid w:val="00A128D3"/>
    <w:rsid w:val="00A12DEB"/>
    <w:rsid w:val="00A12F9E"/>
    <w:rsid w:val="00A134C8"/>
    <w:rsid w:val="00A134ED"/>
    <w:rsid w:val="00A13561"/>
    <w:rsid w:val="00A13B8D"/>
    <w:rsid w:val="00A13BCC"/>
    <w:rsid w:val="00A13CBC"/>
    <w:rsid w:val="00A13E54"/>
    <w:rsid w:val="00A14175"/>
    <w:rsid w:val="00A14920"/>
    <w:rsid w:val="00A14D9C"/>
    <w:rsid w:val="00A151A0"/>
    <w:rsid w:val="00A15570"/>
    <w:rsid w:val="00A15783"/>
    <w:rsid w:val="00A1593E"/>
    <w:rsid w:val="00A15B62"/>
    <w:rsid w:val="00A15C20"/>
    <w:rsid w:val="00A16091"/>
    <w:rsid w:val="00A16117"/>
    <w:rsid w:val="00A166CD"/>
    <w:rsid w:val="00A16B37"/>
    <w:rsid w:val="00A16F02"/>
    <w:rsid w:val="00A16F0A"/>
    <w:rsid w:val="00A16F68"/>
    <w:rsid w:val="00A1788B"/>
    <w:rsid w:val="00A17953"/>
    <w:rsid w:val="00A17BD5"/>
    <w:rsid w:val="00A17C3E"/>
    <w:rsid w:val="00A17F63"/>
    <w:rsid w:val="00A200F0"/>
    <w:rsid w:val="00A206B5"/>
    <w:rsid w:val="00A206BA"/>
    <w:rsid w:val="00A20C90"/>
    <w:rsid w:val="00A21208"/>
    <w:rsid w:val="00A215A5"/>
    <w:rsid w:val="00A2193B"/>
    <w:rsid w:val="00A21A09"/>
    <w:rsid w:val="00A2208B"/>
    <w:rsid w:val="00A22384"/>
    <w:rsid w:val="00A224F7"/>
    <w:rsid w:val="00A2351A"/>
    <w:rsid w:val="00A23708"/>
    <w:rsid w:val="00A23C70"/>
    <w:rsid w:val="00A23DEE"/>
    <w:rsid w:val="00A23E0D"/>
    <w:rsid w:val="00A242C7"/>
    <w:rsid w:val="00A24B35"/>
    <w:rsid w:val="00A24F63"/>
    <w:rsid w:val="00A259E4"/>
    <w:rsid w:val="00A25C74"/>
    <w:rsid w:val="00A25ED6"/>
    <w:rsid w:val="00A26229"/>
    <w:rsid w:val="00A264A9"/>
    <w:rsid w:val="00A265CB"/>
    <w:rsid w:val="00A265F8"/>
    <w:rsid w:val="00A26B17"/>
    <w:rsid w:val="00A26DCF"/>
    <w:rsid w:val="00A27478"/>
    <w:rsid w:val="00A27785"/>
    <w:rsid w:val="00A279DC"/>
    <w:rsid w:val="00A27EBF"/>
    <w:rsid w:val="00A30039"/>
    <w:rsid w:val="00A30082"/>
    <w:rsid w:val="00A30187"/>
    <w:rsid w:val="00A3028A"/>
    <w:rsid w:val="00A302F5"/>
    <w:rsid w:val="00A303FB"/>
    <w:rsid w:val="00A304D3"/>
    <w:rsid w:val="00A307E1"/>
    <w:rsid w:val="00A30E81"/>
    <w:rsid w:val="00A31249"/>
    <w:rsid w:val="00A31FEC"/>
    <w:rsid w:val="00A32A94"/>
    <w:rsid w:val="00A32BE7"/>
    <w:rsid w:val="00A337FD"/>
    <w:rsid w:val="00A33A7C"/>
    <w:rsid w:val="00A33E59"/>
    <w:rsid w:val="00A34363"/>
    <w:rsid w:val="00A3448A"/>
    <w:rsid w:val="00A3492F"/>
    <w:rsid w:val="00A34C93"/>
    <w:rsid w:val="00A34EDA"/>
    <w:rsid w:val="00A356F1"/>
    <w:rsid w:val="00A35ED9"/>
    <w:rsid w:val="00A36297"/>
    <w:rsid w:val="00A36653"/>
    <w:rsid w:val="00A369CB"/>
    <w:rsid w:val="00A36C72"/>
    <w:rsid w:val="00A376E3"/>
    <w:rsid w:val="00A37892"/>
    <w:rsid w:val="00A405C8"/>
    <w:rsid w:val="00A40861"/>
    <w:rsid w:val="00A409D2"/>
    <w:rsid w:val="00A40E39"/>
    <w:rsid w:val="00A41097"/>
    <w:rsid w:val="00A410F1"/>
    <w:rsid w:val="00A41716"/>
    <w:rsid w:val="00A41783"/>
    <w:rsid w:val="00A41CF3"/>
    <w:rsid w:val="00A41E2B"/>
    <w:rsid w:val="00A41F55"/>
    <w:rsid w:val="00A42127"/>
    <w:rsid w:val="00A42681"/>
    <w:rsid w:val="00A42DBF"/>
    <w:rsid w:val="00A43070"/>
    <w:rsid w:val="00A4343C"/>
    <w:rsid w:val="00A438C4"/>
    <w:rsid w:val="00A4426A"/>
    <w:rsid w:val="00A443F7"/>
    <w:rsid w:val="00A44A0E"/>
    <w:rsid w:val="00A44D4A"/>
    <w:rsid w:val="00A44DE8"/>
    <w:rsid w:val="00A44FF2"/>
    <w:rsid w:val="00A455F5"/>
    <w:rsid w:val="00A45996"/>
    <w:rsid w:val="00A45B74"/>
    <w:rsid w:val="00A45DEB"/>
    <w:rsid w:val="00A45EF5"/>
    <w:rsid w:val="00A46078"/>
    <w:rsid w:val="00A46506"/>
    <w:rsid w:val="00A467E1"/>
    <w:rsid w:val="00A46CF2"/>
    <w:rsid w:val="00A47170"/>
    <w:rsid w:val="00A47AB2"/>
    <w:rsid w:val="00A5019A"/>
    <w:rsid w:val="00A507C1"/>
    <w:rsid w:val="00A50A01"/>
    <w:rsid w:val="00A50FE7"/>
    <w:rsid w:val="00A51B0B"/>
    <w:rsid w:val="00A51EF9"/>
    <w:rsid w:val="00A52020"/>
    <w:rsid w:val="00A5208A"/>
    <w:rsid w:val="00A5252D"/>
    <w:rsid w:val="00A529B7"/>
    <w:rsid w:val="00A52BAA"/>
    <w:rsid w:val="00A52DD1"/>
    <w:rsid w:val="00A52E1D"/>
    <w:rsid w:val="00A52FA1"/>
    <w:rsid w:val="00A53612"/>
    <w:rsid w:val="00A53C09"/>
    <w:rsid w:val="00A5405A"/>
    <w:rsid w:val="00A54552"/>
    <w:rsid w:val="00A54851"/>
    <w:rsid w:val="00A54D31"/>
    <w:rsid w:val="00A55096"/>
    <w:rsid w:val="00A55B98"/>
    <w:rsid w:val="00A55FEC"/>
    <w:rsid w:val="00A565CD"/>
    <w:rsid w:val="00A56939"/>
    <w:rsid w:val="00A571B7"/>
    <w:rsid w:val="00A572B7"/>
    <w:rsid w:val="00A577B3"/>
    <w:rsid w:val="00A579CD"/>
    <w:rsid w:val="00A57AE8"/>
    <w:rsid w:val="00A603DB"/>
    <w:rsid w:val="00A604EF"/>
    <w:rsid w:val="00A60D13"/>
    <w:rsid w:val="00A60D64"/>
    <w:rsid w:val="00A60F54"/>
    <w:rsid w:val="00A60FEC"/>
    <w:rsid w:val="00A6147D"/>
    <w:rsid w:val="00A61499"/>
    <w:rsid w:val="00A61BDC"/>
    <w:rsid w:val="00A6280E"/>
    <w:rsid w:val="00A6282D"/>
    <w:rsid w:val="00A62A77"/>
    <w:rsid w:val="00A63483"/>
    <w:rsid w:val="00A6405C"/>
    <w:rsid w:val="00A64C97"/>
    <w:rsid w:val="00A657D7"/>
    <w:rsid w:val="00A658D4"/>
    <w:rsid w:val="00A65ADC"/>
    <w:rsid w:val="00A65B75"/>
    <w:rsid w:val="00A65F39"/>
    <w:rsid w:val="00A660AC"/>
    <w:rsid w:val="00A66211"/>
    <w:rsid w:val="00A66339"/>
    <w:rsid w:val="00A664F0"/>
    <w:rsid w:val="00A6654A"/>
    <w:rsid w:val="00A6669D"/>
    <w:rsid w:val="00A672BB"/>
    <w:rsid w:val="00A677B1"/>
    <w:rsid w:val="00A6797F"/>
    <w:rsid w:val="00A67B3E"/>
    <w:rsid w:val="00A67E6C"/>
    <w:rsid w:val="00A70069"/>
    <w:rsid w:val="00A70DFE"/>
    <w:rsid w:val="00A71170"/>
    <w:rsid w:val="00A712D0"/>
    <w:rsid w:val="00A714A2"/>
    <w:rsid w:val="00A7160D"/>
    <w:rsid w:val="00A71A99"/>
    <w:rsid w:val="00A71B99"/>
    <w:rsid w:val="00A72139"/>
    <w:rsid w:val="00A72693"/>
    <w:rsid w:val="00A72C57"/>
    <w:rsid w:val="00A72CEC"/>
    <w:rsid w:val="00A7323F"/>
    <w:rsid w:val="00A732EE"/>
    <w:rsid w:val="00A739A7"/>
    <w:rsid w:val="00A739D0"/>
    <w:rsid w:val="00A73C65"/>
    <w:rsid w:val="00A73DB5"/>
    <w:rsid w:val="00A74194"/>
    <w:rsid w:val="00A74602"/>
    <w:rsid w:val="00A749B4"/>
    <w:rsid w:val="00A74B64"/>
    <w:rsid w:val="00A74D8A"/>
    <w:rsid w:val="00A74DFE"/>
    <w:rsid w:val="00A74F42"/>
    <w:rsid w:val="00A758D3"/>
    <w:rsid w:val="00A75A4D"/>
    <w:rsid w:val="00A75B0C"/>
    <w:rsid w:val="00A75B86"/>
    <w:rsid w:val="00A761D4"/>
    <w:rsid w:val="00A7622D"/>
    <w:rsid w:val="00A765C4"/>
    <w:rsid w:val="00A76BF8"/>
    <w:rsid w:val="00A76E83"/>
    <w:rsid w:val="00A778AF"/>
    <w:rsid w:val="00A77A4E"/>
    <w:rsid w:val="00A77DCA"/>
    <w:rsid w:val="00A77EC4"/>
    <w:rsid w:val="00A800E9"/>
    <w:rsid w:val="00A80298"/>
    <w:rsid w:val="00A80CF6"/>
    <w:rsid w:val="00A819D5"/>
    <w:rsid w:val="00A81A41"/>
    <w:rsid w:val="00A81B3A"/>
    <w:rsid w:val="00A81E6A"/>
    <w:rsid w:val="00A81FA7"/>
    <w:rsid w:val="00A8244E"/>
    <w:rsid w:val="00A82ACF"/>
    <w:rsid w:val="00A82FA9"/>
    <w:rsid w:val="00A8361E"/>
    <w:rsid w:val="00A838DA"/>
    <w:rsid w:val="00A83AC3"/>
    <w:rsid w:val="00A83E15"/>
    <w:rsid w:val="00A83FE7"/>
    <w:rsid w:val="00A84210"/>
    <w:rsid w:val="00A8479E"/>
    <w:rsid w:val="00A84847"/>
    <w:rsid w:val="00A8499B"/>
    <w:rsid w:val="00A849D5"/>
    <w:rsid w:val="00A84FAC"/>
    <w:rsid w:val="00A85B62"/>
    <w:rsid w:val="00A85EC0"/>
    <w:rsid w:val="00A85EE0"/>
    <w:rsid w:val="00A863EF"/>
    <w:rsid w:val="00A86489"/>
    <w:rsid w:val="00A8735D"/>
    <w:rsid w:val="00A87586"/>
    <w:rsid w:val="00A876AD"/>
    <w:rsid w:val="00A87A0C"/>
    <w:rsid w:val="00A87E52"/>
    <w:rsid w:val="00A90162"/>
    <w:rsid w:val="00A90629"/>
    <w:rsid w:val="00A907B0"/>
    <w:rsid w:val="00A908E1"/>
    <w:rsid w:val="00A91F3F"/>
    <w:rsid w:val="00A92879"/>
    <w:rsid w:val="00A930A9"/>
    <w:rsid w:val="00A93403"/>
    <w:rsid w:val="00A937FB"/>
    <w:rsid w:val="00A93CE6"/>
    <w:rsid w:val="00A9442A"/>
    <w:rsid w:val="00A95189"/>
    <w:rsid w:val="00A9531C"/>
    <w:rsid w:val="00A95916"/>
    <w:rsid w:val="00A95D05"/>
    <w:rsid w:val="00A961CF"/>
    <w:rsid w:val="00A964C3"/>
    <w:rsid w:val="00A967DA"/>
    <w:rsid w:val="00A96D3F"/>
    <w:rsid w:val="00A971AD"/>
    <w:rsid w:val="00A97597"/>
    <w:rsid w:val="00A97756"/>
    <w:rsid w:val="00A97769"/>
    <w:rsid w:val="00A97A9C"/>
    <w:rsid w:val="00A97B1D"/>
    <w:rsid w:val="00A97ECC"/>
    <w:rsid w:val="00AA016F"/>
    <w:rsid w:val="00AA03FA"/>
    <w:rsid w:val="00AA1027"/>
    <w:rsid w:val="00AA1ED6"/>
    <w:rsid w:val="00AA2115"/>
    <w:rsid w:val="00AA2294"/>
    <w:rsid w:val="00AA23DF"/>
    <w:rsid w:val="00AA26B9"/>
    <w:rsid w:val="00AA3108"/>
    <w:rsid w:val="00AA379C"/>
    <w:rsid w:val="00AA3D92"/>
    <w:rsid w:val="00AA40BF"/>
    <w:rsid w:val="00AA40D5"/>
    <w:rsid w:val="00AA416F"/>
    <w:rsid w:val="00AA4A63"/>
    <w:rsid w:val="00AA51C0"/>
    <w:rsid w:val="00AA51D6"/>
    <w:rsid w:val="00AA5A84"/>
    <w:rsid w:val="00AA6A95"/>
    <w:rsid w:val="00AA756C"/>
    <w:rsid w:val="00AA781A"/>
    <w:rsid w:val="00AA783E"/>
    <w:rsid w:val="00AA7B11"/>
    <w:rsid w:val="00AB0943"/>
    <w:rsid w:val="00AB0B7C"/>
    <w:rsid w:val="00AB0BA7"/>
    <w:rsid w:val="00AB0BC8"/>
    <w:rsid w:val="00AB0FBB"/>
    <w:rsid w:val="00AB1154"/>
    <w:rsid w:val="00AB11CA"/>
    <w:rsid w:val="00AB14D9"/>
    <w:rsid w:val="00AB21C8"/>
    <w:rsid w:val="00AB2432"/>
    <w:rsid w:val="00AB2FE7"/>
    <w:rsid w:val="00AB3167"/>
    <w:rsid w:val="00AB39B4"/>
    <w:rsid w:val="00AB3A70"/>
    <w:rsid w:val="00AB4024"/>
    <w:rsid w:val="00AB418E"/>
    <w:rsid w:val="00AB4491"/>
    <w:rsid w:val="00AB4AB8"/>
    <w:rsid w:val="00AB4F0E"/>
    <w:rsid w:val="00AB523D"/>
    <w:rsid w:val="00AB5364"/>
    <w:rsid w:val="00AB56CB"/>
    <w:rsid w:val="00AB5741"/>
    <w:rsid w:val="00AB5BBA"/>
    <w:rsid w:val="00AB5C30"/>
    <w:rsid w:val="00AB5E59"/>
    <w:rsid w:val="00AB655E"/>
    <w:rsid w:val="00AB705C"/>
    <w:rsid w:val="00AB71E1"/>
    <w:rsid w:val="00AB74E5"/>
    <w:rsid w:val="00AB7A73"/>
    <w:rsid w:val="00AB7E5C"/>
    <w:rsid w:val="00AB7E7F"/>
    <w:rsid w:val="00AC007F"/>
    <w:rsid w:val="00AC03FF"/>
    <w:rsid w:val="00AC054E"/>
    <w:rsid w:val="00AC0568"/>
    <w:rsid w:val="00AC0611"/>
    <w:rsid w:val="00AC07BA"/>
    <w:rsid w:val="00AC172F"/>
    <w:rsid w:val="00AC1BB3"/>
    <w:rsid w:val="00AC1BE1"/>
    <w:rsid w:val="00AC2ECD"/>
    <w:rsid w:val="00AC3119"/>
    <w:rsid w:val="00AC35C6"/>
    <w:rsid w:val="00AC37B4"/>
    <w:rsid w:val="00AC40FF"/>
    <w:rsid w:val="00AC4300"/>
    <w:rsid w:val="00AC49FB"/>
    <w:rsid w:val="00AC4EF9"/>
    <w:rsid w:val="00AC5401"/>
    <w:rsid w:val="00AC5A10"/>
    <w:rsid w:val="00AC605A"/>
    <w:rsid w:val="00AC661A"/>
    <w:rsid w:val="00AC6772"/>
    <w:rsid w:val="00AC6A96"/>
    <w:rsid w:val="00AC6CA6"/>
    <w:rsid w:val="00AC6D88"/>
    <w:rsid w:val="00AC7660"/>
    <w:rsid w:val="00AC7E91"/>
    <w:rsid w:val="00AD0238"/>
    <w:rsid w:val="00AD0AA3"/>
    <w:rsid w:val="00AD0C7C"/>
    <w:rsid w:val="00AD0E51"/>
    <w:rsid w:val="00AD0F60"/>
    <w:rsid w:val="00AD125F"/>
    <w:rsid w:val="00AD1745"/>
    <w:rsid w:val="00AD1835"/>
    <w:rsid w:val="00AD1C47"/>
    <w:rsid w:val="00AD2A52"/>
    <w:rsid w:val="00AD3974"/>
    <w:rsid w:val="00AD3D91"/>
    <w:rsid w:val="00AD3F94"/>
    <w:rsid w:val="00AD490B"/>
    <w:rsid w:val="00AD4A5A"/>
    <w:rsid w:val="00AD520F"/>
    <w:rsid w:val="00AD555F"/>
    <w:rsid w:val="00AD5EAD"/>
    <w:rsid w:val="00AD63F9"/>
    <w:rsid w:val="00AD6609"/>
    <w:rsid w:val="00AD6947"/>
    <w:rsid w:val="00AD791C"/>
    <w:rsid w:val="00AD7C06"/>
    <w:rsid w:val="00AE0489"/>
    <w:rsid w:val="00AE0B38"/>
    <w:rsid w:val="00AE0BB9"/>
    <w:rsid w:val="00AE0E69"/>
    <w:rsid w:val="00AE0E9E"/>
    <w:rsid w:val="00AE0FEF"/>
    <w:rsid w:val="00AE14F4"/>
    <w:rsid w:val="00AE14FF"/>
    <w:rsid w:val="00AE15E8"/>
    <w:rsid w:val="00AE1DAD"/>
    <w:rsid w:val="00AE1E1D"/>
    <w:rsid w:val="00AE2029"/>
    <w:rsid w:val="00AE244A"/>
    <w:rsid w:val="00AE24DB"/>
    <w:rsid w:val="00AE27AC"/>
    <w:rsid w:val="00AE27AF"/>
    <w:rsid w:val="00AE2AD9"/>
    <w:rsid w:val="00AE2D48"/>
    <w:rsid w:val="00AE2DB2"/>
    <w:rsid w:val="00AE2F58"/>
    <w:rsid w:val="00AE38CA"/>
    <w:rsid w:val="00AE3F11"/>
    <w:rsid w:val="00AE40E0"/>
    <w:rsid w:val="00AE4649"/>
    <w:rsid w:val="00AE4718"/>
    <w:rsid w:val="00AE49B8"/>
    <w:rsid w:val="00AE4DBA"/>
    <w:rsid w:val="00AE4F07"/>
    <w:rsid w:val="00AE52B5"/>
    <w:rsid w:val="00AE546C"/>
    <w:rsid w:val="00AE5496"/>
    <w:rsid w:val="00AE5662"/>
    <w:rsid w:val="00AE5E90"/>
    <w:rsid w:val="00AE63B1"/>
    <w:rsid w:val="00AE6620"/>
    <w:rsid w:val="00AE66EB"/>
    <w:rsid w:val="00AE6CD3"/>
    <w:rsid w:val="00AE7094"/>
    <w:rsid w:val="00AE72F0"/>
    <w:rsid w:val="00AE7D64"/>
    <w:rsid w:val="00AE7D74"/>
    <w:rsid w:val="00AE7D8C"/>
    <w:rsid w:val="00AE7E37"/>
    <w:rsid w:val="00AF0674"/>
    <w:rsid w:val="00AF0AC6"/>
    <w:rsid w:val="00AF0AE5"/>
    <w:rsid w:val="00AF0F16"/>
    <w:rsid w:val="00AF1358"/>
    <w:rsid w:val="00AF1650"/>
    <w:rsid w:val="00AF1729"/>
    <w:rsid w:val="00AF1C5D"/>
    <w:rsid w:val="00AF1D8C"/>
    <w:rsid w:val="00AF2A1F"/>
    <w:rsid w:val="00AF2B13"/>
    <w:rsid w:val="00AF3031"/>
    <w:rsid w:val="00AF338C"/>
    <w:rsid w:val="00AF375F"/>
    <w:rsid w:val="00AF382A"/>
    <w:rsid w:val="00AF3A0A"/>
    <w:rsid w:val="00AF42D7"/>
    <w:rsid w:val="00AF48BD"/>
    <w:rsid w:val="00AF5224"/>
    <w:rsid w:val="00AF53E9"/>
    <w:rsid w:val="00AF5FD0"/>
    <w:rsid w:val="00AF6142"/>
    <w:rsid w:val="00AF7532"/>
    <w:rsid w:val="00B003C4"/>
    <w:rsid w:val="00B005A5"/>
    <w:rsid w:val="00B006FE"/>
    <w:rsid w:val="00B007CB"/>
    <w:rsid w:val="00B00A54"/>
    <w:rsid w:val="00B0178C"/>
    <w:rsid w:val="00B01B53"/>
    <w:rsid w:val="00B0254C"/>
    <w:rsid w:val="00B02828"/>
    <w:rsid w:val="00B02AA9"/>
    <w:rsid w:val="00B02D98"/>
    <w:rsid w:val="00B02FA3"/>
    <w:rsid w:val="00B036E9"/>
    <w:rsid w:val="00B04326"/>
    <w:rsid w:val="00B045FF"/>
    <w:rsid w:val="00B0466C"/>
    <w:rsid w:val="00B04A83"/>
    <w:rsid w:val="00B05084"/>
    <w:rsid w:val="00B053F2"/>
    <w:rsid w:val="00B055D4"/>
    <w:rsid w:val="00B055E6"/>
    <w:rsid w:val="00B05924"/>
    <w:rsid w:val="00B05BCE"/>
    <w:rsid w:val="00B05D75"/>
    <w:rsid w:val="00B060E7"/>
    <w:rsid w:val="00B06266"/>
    <w:rsid w:val="00B06343"/>
    <w:rsid w:val="00B06705"/>
    <w:rsid w:val="00B06B3D"/>
    <w:rsid w:val="00B07976"/>
    <w:rsid w:val="00B07CAD"/>
    <w:rsid w:val="00B07DB9"/>
    <w:rsid w:val="00B07E25"/>
    <w:rsid w:val="00B1071C"/>
    <w:rsid w:val="00B10F0A"/>
    <w:rsid w:val="00B111E4"/>
    <w:rsid w:val="00B116D1"/>
    <w:rsid w:val="00B11DC1"/>
    <w:rsid w:val="00B11FF3"/>
    <w:rsid w:val="00B12220"/>
    <w:rsid w:val="00B1277C"/>
    <w:rsid w:val="00B1279C"/>
    <w:rsid w:val="00B12912"/>
    <w:rsid w:val="00B12AD4"/>
    <w:rsid w:val="00B12EFF"/>
    <w:rsid w:val="00B138EA"/>
    <w:rsid w:val="00B138F8"/>
    <w:rsid w:val="00B13B3C"/>
    <w:rsid w:val="00B14029"/>
    <w:rsid w:val="00B1448E"/>
    <w:rsid w:val="00B145A4"/>
    <w:rsid w:val="00B14CF9"/>
    <w:rsid w:val="00B15232"/>
    <w:rsid w:val="00B157EE"/>
    <w:rsid w:val="00B157F9"/>
    <w:rsid w:val="00B158D4"/>
    <w:rsid w:val="00B15C37"/>
    <w:rsid w:val="00B164A4"/>
    <w:rsid w:val="00B166C3"/>
    <w:rsid w:val="00B16A75"/>
    <w:rsid w:val="00B171BB"/>
    <w:rsid w:val="00B17C28"/>
    <w:rsid w:val="00B17D48"/>
    <w:rsid w:val="00B17EA0"/>
    <w:rsid w:val="00B17F51"/>
    <w:rsid w:val="00B20256"/>
    <w:rsid w:val="00B20338"/>
    <w:rsid w:val="00B2071F"/>
    <w:rsid w:val="00B20BBE"/>
    <w:rsid w:val="00B20D09"/>
    <w:rsid w:val="00B20E85"/>
    <w:rsid w:val="00B20EAE"/>
    <w:rsid w:val="00B20F4F"/>
    <w:rsid w:val="00B2138D"/>
    <w:rsid w:val="00B213E5"/>
    <w:rsid w:val="00B217D6"/>
    <w:rsid w:val="00B21991"/>
    <w:rsid w:val="00B21A15"/>
    <w:rsid w:val="00B222F6"/>
    <w:rsid w:val="00B2265A"/>
    <w:rsid w:val="00B22D8D"/>
    <w:rsid w:val="00B23053"/>
    <w:rsid w:val="00B231C7"/>
    <w:rsid w:val="00B23201"/>
    <w:rsid w:val="00B23C22"/>
    <w:rsid w:val="00B23D70"/>
    <w:rsid w:val="00B2418F"/>
    <w:rsid w:val="00B24B4B"/>
    <w:rsid w:val="00B24C79"/>
    <w:rsid w:val="00B252D6"/>
    <w:rsid w:val="00B25358"/>
    <w:rsid w:val="00B25619"/>
    <w:rsid w:val="00B258B4"/>
    <w:rsid w:val="00B25B47"/>
    <w:rsid w:val="00B26E09"/>
    <w:rsid w:val="00B2737C"/>
    <w:rsid w:val="00B2763F"/>
    <w:rsid w:val="00B27AAC"/>
    <w:rsid w:val="00B27BE0"/>
    <w:rsid w:val="00B306BC"/>
    <w:rsid w:val="00B30764"/>
    <w:rsid w:val="00B30922"/>
    <w:rsid w:val="00B30929"/>
    <w:rsid w:val="00B30F4E"/>
    <w:rsid w:val="00B31510"/>
    <w:rsid w:val="00B31AE6"/>
    <w:rsid w:val="00B320FE"/>
    <w:rsid w:val="00B321FF"/>
    <w:rsid w:val="00B322AE"/>
    <w:rsid w:val="00B32321"/>
    <w:rsid w:val="00B32E00"/>
    <w:rsid w:val="00B33FE9"/>
    <w:rsid w:val="00B3422E"/>
    <w:rsid w:val="00B3437D"/>
    <w:rsid w:val="00B34828"/>
    <w:rsid w:val="00B34A8B"/>
    <w:rsid w:val="00B34E09"/>
    <w:rsid w:val="00B351A7"/>
    <w:rsid w:val="00B35529"/>
    <w:rsid w:val="00B356ED"/>
    <w:rsid w:val="00B35E49"/>
    <w:rsid w:val="00B362C1"/>
    <w:rsid w:val="00B371EA"/>
    <w:rsid w:val="00B372AA"/>
    <w:rsid w:val="00B37338"/>
    <w:rsid w:val="00B37605"/>
    <w:rsid w:val="00B37E8F"/>
    <w:rsid w:val="00B4014B"/>
    <w:rsid w:val="00B4020C"/>
    <w:rsid w:val="00B40445"/>
    <w:rsid w:val="00B409E0"/>
    <w:rsid w:val="00B40B67"/>
    <w:rsid w:val="00B40D39"/>
    <w:rsid w:val="00B40FD9"/>
    <w:rsid w:val="00B4127B"/>
    <w:rsid w:val="00B4164C"/>
    <w:rsid w:val="00B41888"/>
    <w:rsid w:val="00B41F1C"/>
    <w:rsid w:val="00B422BE"/>
    <w:rsid w:val="00B426C5"/>
    <w:rsid w:val="00B42C2C"/>
    <w:rsid w:val="00B42C34"/>
    <w:rsid w:val="00B42CE0"/>
    <w:rsid w:val="00B430AB"/>
    <w:rsid w:val="00B43187"/>
    <w:rsid w:val="00B432AB"/>
    <w:rsid w:val="00B43583"/>
    <w:rsid w:val="00B435B2"/>
    <w:rsid w:val="00B44569"/>
    <w:rsid w:val="00B446C9"/>
    <w:rsid w:val="00B44906"/>
    <w:rsid w:val="00B45A52"/>
    <w:rsid w:val="00B45BEC"/>
    <w:rsid w:val="00B46175"/>
    <w:rsid w:val="00B46CFD"/>
    <w:rsid w:val="00B46FB3"/>
    <w:rsid w:val="00B46FF3"/>
    <w:rsid w:val="00B4704F"/>
    <w:rsid w:val="00B470E7"/>
    <w:rsid w:val="00B47212"/>
    <w:rsid w:val="00B474D4"/>
    <w:rsid w:val="00B47546"/>
    <w:rsid w:val="00B47FED"/>
    <w:rsid w:val="00B50AC4"/>
    <w:rsid w:val="00B50AD4"/>
    <w:rsid w:val="00B50E24"/>
    <w:rsid w:val="00B5107A"/>
    <w:rsid w:val="00B512E9"/>
    <w:rsid w:val="00B51810"/>
    <w:rsid w:val="00B51CDB"/>
    <w:rsid w:val="00B51FB3"/>
    <w:rsid w:val="00B52197"/>
    <w:rsid w:val="00B52467"/>
    <w:rsid w:val="00B528A5"/>
    <w:rsid w:val="00B52B92"/>
    <w:rsid w:val="00B53156"/>
    <w:rsid w:val="00B53A33"/>
    <w:rsid w:val="00B53AA2"/>
    <w:rsid w:val="00B53DCB"/>
    <w:rsid w:val="00B542B5"/>
    <w:rsid w:val="00B54553"/>
    <w:rsid w:val="00B548B7"/>
    <w:rsid w:val="00B557C0"/>
    <w:rsid w:val="00B557E0"/>
    <w:rsid w:val="00B55975"/>
    <w:rsid w:val="00B55991"/>
    <w:rsid w:val="00B55A68"/>
    <w:rsid w:val="00B56C21"/>
    <w:rsid w:val="00B57352"/>
    <w:rsid w:val="00B57386"/>
    <w:rsid w:val="00B576D5"/>
    <w:rsid w:val="00B57C5F"/>
    <w:rsid w:val="00B60702"/>
    <w:rsid w:val="00B60A85"/>
    <w:rsid w:val="00B60D04"/>
    <w:rsid w:val="00B60FA4"/>
    <w:rsid w:val="00B61074"/>
    <w:rsid w:val="00B61153"/>
    <w:rsid w:val="00B612C6"/>
    <w:rsid w:val="00B615D6"/>
    <w:rsid w:val="00B61AC1"/>
    <w:rsid w:val="00B624A6"/>
    <w:rsid w:val="00B62A47"/>
    <w:rsid w:val="00B62D23"/>
    <w:rsid w:val="00B631F6"/>
    <w:rsid w:val="00B6366D"/>
    <w:rsid w:val="00B64512"/>
    <w:rsid w:val="00B64A91"/>
    <w:rsid w:val="00B65473"/>
    <w:rsid w:val="00B65570"/>
    <w:rsid w:val="00B6565C"/>
    <w:rsid w:val="00B65708"/>
    <w:rsid w:val="00B660AE"/>
    <w:rsid w:val="00B663E8"/>
    <w:rsid w:val="00B664C7"/>
    <w:rsid w:val="00B6682A"/>
    <w:rsid w:val="00B66C48"/>
    <w:rsid w:val="00B67B59"/>
    <w:rsid w:val="00B67CA9"/>
    <w:rsid w:val="00B67FDF"/>
    <w:rsid w:val="00B70A44"/>
    <w:rsid w:val="00B70AD8"/>
    <w:rsid w:val="00B70C23"/>
    <w:rsid w:val="00B71499"/>
    <w:rsid w:val="00B7155B"/>
    <w:rsid w:val="00B71610"/>
    <w:rsid w:val="00B7178E"/>
    <w:rsid w:val="00B721C9"/>
    <w:rsid w:val="00B722CC"/>
    <w:rsid w:val="00B72B2C"/>
    <w:rsid w:val="00B72B2D"/>
    <w:rsid w:val="00B72BBD"/>
    <w:rsid w:val="00B737C0"/>
    <w:rsid w:val="00B73872"/>
    <w:rsid w:val="00B73900"/>
    <w:rsid w:val="00B739F6"/>
    <w:rsid w:val="00B7526E"/>
    <w:rsid w:val="00B75924"/>
    <w:rsid w:val="00B75B71"/>
    <w:rsid w:val="00B76196"/>
    <w:rsid w:val="00B763AE"/>
    <w:rsid w:val="00B76A3C"/>
    <w:rsid w:val="00B778FD"/>
    <w:rsid w:val="00B77B14"/>
    <w:rsid w:val="00B80084"/>
    <w:rsid w:val="00B8026F"/>
    <w:rsid w:val="00B80374"/>
    <w:rsid w:val="00B807CD"/>
    <w:rsid w:val="00B80AC7"/>
    <w:rsid w:val="00B80E4D"/>
    <w:rsid w:val="00B81233"/>
    <w:rsid w:val="00B81288"/>
    <w:rsid w:val="00B81429"/>
    <w:rsid w:val="00B81769"/>
    <w:rsid w:val="00B81A6C"/>
    <w:rsid w:val="00B81EB8"/>
    <w:rsid w:val="00B82057"/>
    <w:rsid w:val="00B82880"/>
    <w:rsid w:val="00B82A7C"/>
    <w:rsid w:val="00B82C71"/>
    <w:rsid w:val="00B8317D"/>
    <w:rsid w:val="00B833CC"/>
    <w:rsid w:val="00B83783"/>
    <w:rsid w:val="00B84644"/>
    <w:rsid w:val="00B84EFA"/>
    <w:rsid w:val="00B85138"/>
    <w:rsid w:val="00B85949"/>
    <w:rsid w:val="00B85DE5"/>
    <w:rsid w:val="00B860EB"/>
    <w:rsid w:val="00B8633D"/>
    <w:rsid w:val="00B86811"/>
    <w:rsid w:val="00B86B31"/>
    <w:rsid w:val="00B86DBA"/>
    <w:rsid w:val="00B8752E"/>
    <w:rsid w:val="00B87B03"/>
    <w:rsid w:val="00B87B31"/>
    <w:rsid w:val="00B87FCA"/>
    <w:rsid w:val="00B90AE7"/>
    <w:rsid w:val="00B90F73"/>
    <w:rsid w:val="00B90FE3"/>
    <w:rsid w:val="00B917DD"/>
    <w:rsid w:val="00B91E1B"/>
    <w:rsid w:val="00B925E9"/>
    <w:rsid w:val="00B927C0"/>
    <w:rsid w:val="00B92906"/>
    <w:rsid w:val="00B92AF0"/>
    <w:rsid w:val="00B92CB7"/>
    <w:rsid w:val="00B93061"/>
    <w:rsid w:val="00B930FC"/>
    <w:rsid w:val="00B9326C"/>
    <w:rsid w:val="00B93B59"/>
    <w:rsid w:val="00B9406A"/>
    <w:rsid w:val="00B94351"/>
    <w:rsid w:val="00B950D6"/>
    <w:rsid w:val="00B95344"/>
    <w:rsid w:val="00B956F0"/>
    <w:rsid w:val="00B958A2"/>
    <w:rsid w:val="00B95BC2"/>
    <w:rsid w:val="00B9615F"/>
    <w:rsid w:val="00B9660B"/>
    <w:rsid w:val="00B9682E"/>
    <w:rsid w:val="00B96A7B"/>
    <w:rsid w:val="00B974E3"/>
    <w:rsid w:val="00B9766D"/>
    <w:rsid w:val="00B97A62"/>
    <w:rsid w:val="00B97C5D"/>
    <w:rsid w:val="00B97F75"/>
    <w:rsid w:val="00BA0100"/>
    <w:rsid w:val="00BA07E8"/>
    <w:rsid w:val="00BA0995"/>
    <w:rsid w:val="00BA0DE4"/>
    <w:rsid w:val="00BA0FFA"/>
    <w:rsid w:val="00BA1199"/>
    <w:rsid w:val="00BA11FD"/>
    <w:rsid w:val="00BA12DA"/>
    <w:rsid w:val="00BA195C"/>
    <w:rsid w:val="00BA201F"/>
    <w:rsid w:val="00BA20D9"/>
    <w:rsid w:val="00BA2280"/>
    <w:rsid w:val="00BA2847"/>
    <w:rsid w:val="00BA2A08"/>
    <w:rsid w:val="00BA3123"/>
    <w:rsid w:val="00BA3890"/>
    <w:rsid w:val="00BA3935"/>
    <w:rsid w:val="00BA46C5"/>
    <w:rsid w:val="00BA49AC"/>
    <w:rsid w:val="00BA49C0"/>
    <w:rsid w:val="00BA49EF"/>
    <w:rsid w:val="00BA4AC2"/>
    <w:rsid w:val="00BA4B40"/>
    <w:rsid w:val="00BA54E9"/>
    <w:rsid w:val="00BA56D2"/>
    <w:rsid w:val="00BA5AAE"/>
    <w:rsid w:val="00BA5ABD"/>
    <w:rsid w:val="00BA62E0"/>
    <w:rsid w:val="00BA663C"/>
    <w:rsid w:val="00BA731C"/>
    <w:rsid w:val="00BA76E0"/>
    <w:rsid w:val="00BA77C5"/>
    <w:rsid w:val="00BA7848"/>
    <w:rsid w:val="00BB01FE"/>
    <w:rsid w:val="00BB0310"/>
    <w:rsid w:val="00BB068C"/>
    <w:rsid w:val="00BB0A03"/>
    <w:rsid w:val="00BB0B19"/>
    <w:rsid w:val="00BB2413"/>
    <w:rsid w:val="00BB26B5"/>
    <w:rsid w:val="00BB2731"/>
    <w:rsid w:val="00BB2A25"/>
    <w:rsid w:val="00BB2D1B"/>
    <w:rsid w:val="00BB3489"/>
    <w:rsid w:val="00BB37FB"/>
    <w:rsid w:val="00BB3C51"/>
    <w:rsid w:val="00BB42B7"/>
    <w:rsid w:val="00BB481F"/>
    <w:rsid w:val="00BB4C18"/>
    <w:rsid w:val="00BB51E9"/>
    <w:rsid w:val="00BB520B"/>
    <w:rsid w:val="00BB533F"/>
    <w:rsid w:val="00BB54AD"/>
    <w:rsid w:val="00BB56DF"/>
    <w:rsid w:val="00BB591C"/>
    <w:rsid w:val="00BB69CE"/>
    <w:rsid w:val="00BB6F42"/>
    <w:rsid w:val="00BB6FCF"/>
    <w:rsid w:val="00BB701F"/>
    <w:rsid w:val="00BB7CAA"/>
    <w:rsid w:val="00BC059F"/>
    <w:rsid w:val="00BC0FDC"/>
    <w:rsid w:val="00BC10F2"/>
    <w:rsid w:val="00BC1629"/>
    <w:rsid w:val="00BC18AB"/>
    <w:rsid w:val="00BC1B0C"/>
    <w:rsid w:val="00BC1EA0"/>
    <w:rsid w:val="00BC226B"/>
    <w:rsid w:val="00BC2611"/>
    <w:rsid w:val="00BC3053"/>
    <w:rsid w:val="00BC3216"/>
    <w:rsid w:val="00BC32AB"/>
    <w:rsid w:val="00BC3D33"/>
    <w:rsid w:val="00BC4D06"/>
    <w:rsid w:val="00BC4D2E"/>
    <w:rsid w:val="00BC504B"/>
    <w:rsid w:val="00BC5429"/>
    <w:rsid w:val="00BC5677"/>
    <w:rsid w:val="00BC5735"/>
    <w:rsid w:val="00BC58C8"/>
    <w:rsid w:val="00BC61F1"/>
    <w:rsid w:val="00BC62A1"/>
    <w:rsid w:val="00BC6678"/>
    <w:rsid w:val="00BC6717"/>
    <w:rsid w:val="00BC6951"/>
    <w:rsid w:val="00BC6A32"/>
    <w:rsid w:val="00BC6E5F"/>
    <w:rsid w:val="00BC7C84"/>
    <w:rsid w:val="00BD01C2"/>
    <w:rsid w:val="00BD04F8"/>
    <w:rsid w:val="00BD07F2"/>
    <w:rsid w:val="00BD09DC"/>
    <w:rsid w:val="00BD0E46"/>
    <w:rsid w:val="00BD0FBA"/>
    <w:rsid w:val="00BD1202"/>
    <w:rsid w:val="00BD135A"/>
    <w:rsid w:val="00BD13C7"/>
    <w:rsid w:val="00BD17B5"/>
    <w:rsid w:val="00BD22DE"/>
    <w:rsid w:val="00BD27E3"/>
    <w:rsid w:val="00BD2C1C"/>
    <w:rsid w:val="00BD361C"/>
    <w:rsid w:val="00BD373A"/>
    <w:rsid w:val="00BD3E5A"/>
    <w:rsid w:val="00BD3EC3"/>
    <w:rsid w:val="00BD4545"/>
    <w:rsid w:val="00BD48AC"/>
    <w:rsid w:val="00BD5062"/>
    <w:rsid w:val="00BD5349"/>
    <w:rsid w:val="00BD5F1A"/>
    <w:rsid w:val="00BD6080"/>
    <w:rsid w:val="00BD60FB"/>
    <w:rsid w:val="00BD6313"/>
    <w:rsid w:val="00BD674A"/>
    <w:rsid w:val="00BD68A4"/>
    <w:rsid w:val="00BD7DC4"/>
    <w:rsid w:val="00BD7F09"/>
    <w:rsid w:val="00BE01B6"/>
    <w:rsid w:val="00BE02E4"/>
    <w:rsid w:val="00BE042B"/>
    <w:rsid w:val="00BE07A9"/>
    <w:rsid w:val="00BE0A81"/>
    <w:rsid w:val="00BE0FCB"/>
    <w:rsid w:val="00BE0FEA"/>
    <w:rsid w:val="00BE1234"/>
    <w:rsid w:val="00BE1518"/>
    <w:rsid w:val="00BE1E8B"/>
    <w:rsid w:val="00BE2151"/>
    <w:rsid w:val="00BE23AB"/>
    <w:rsid w:val="00BE2424"/>
    <w:rsid w:val="00BE2E3C"/>
    <w:rsid w:val="00BE2E65"/>
    <w:rsid w:val="00BE2FA6"/>
    <w:rsid w:val="00BE2FBD"/>
    <w:rsid w:val="00BE3191"/>
    <w:rsid w:val="00BE333F"/>
    <w:rsid w:val="00BE378F"/>
    <w:rsid w:val="00BE39C3"/>
    <w:rsid w:val="00BE3D8A"/>
    <w:rsid w:val="00BE44DF"/>
    <w:rsid w:val="00BE46CB"/>
    <w:rsid w:val="00BE4FF9"/>
    <w:rsid w:val="00BE57C0"/>
    <w:rsid w:val="00BE5854"/>
    <w:rsid w:val="00BE5E99"/>
    <w:rsid w:val="00BE624F"/>
    <w:rsid w:val="00BE670E"/>
    <w:rsid w:val="00BE6E30"/>
    <w:rsid w:val="00BE7406"/>
    <w:rsid w:val="00BE7603"/>
    <w:rsid w:val="00BE778F"/>
    <w:rsid w:val="00BF0020"/>
    <w:rsid w:val="00BF031E"/>
    <w:rsid w:val="00BF0619"/>
    <w:rsid w:val="00BF085A"/>
    <w:rsid w:val="00BF0A4B"/>
    <w:rsid w:val="00BF11ED"/>
    <w:rsid w:val="00BF11F0"/>
    <w:rsid w:val="00BF14A0"/>
    <w:rsid w:val="00BF1A7A"/>
    <w:rsid w:val="00BF1B96"/>
    <w:rsid w:val="00BF3279"/>
    <w:rsid w:val="00BF36A6"/>
    <w:rsid w:val="00BF3948"/>
    <w:rsid w:val="00BF3949"/>
    <w:rsid w:val="00BF3CB7"/>
    <w:rsid w:val="00BF42A6"/>
    <w:rsid w:val="00BF45E3"/>
    <w:rsid w:val="00BF473B"/>
    <w:rsid w:val="00BF4F35"/>
    <w:rsid w:val="00BF51CC"/>
    <w:rsid w:val="00BF54AD"/>
    <w:rsid w:val="00BF5620"/>
    <w:rsid w:val="00BF5729"/>
    <w:rsid w:val="00BF5F1C"/>
    <w:rsid w:val="00BF685B"/>
    <w:rsid w:val="00BF6A9D"/>
    <w:rsid w:val="00BF6E07"/>
    <w:rsid w:val="00BF74C7"/>
    <w:rsid w:val="00BF7A63"/>
    <w:rsid w:val="00C015F1"/>
    <w:rsid w:val="00C01F33"/>
    <w:rsid w:val="00C01FB3"/>
    <w:rsid w:val="00C021AC"/>
    <w:rsid w:val="00C024A7"/>
    <w:rsid w:val="00C029EA"/>
    <w:rsid w:val="00C02B81"/>
    <w:rsid w:val="00C02BB4"/>
    <w:rsid w:val="00C02CC6"/>
    <w:rsid w:val="00C031FD"/>
    <w:rsid w:val="00C03C3B"/>
    <w:rsid w:val="00C040F7"/>
    <w:rsid w:val="00C044AB"/>
    <w:rsid w:val="00C04AE2"/>
    <w:rsid w:val="00C04C62"/>
    <w:rsid w:val="00C04E7E"/>
    <w:rsid w:val="00C0514C"/>
    <w:rsid w:val="00C05706"/>
    <w:rsid w:val="00C05B3C"/>
    <w:rsid w:val="00C05DB0"/>
    <w:rsid w:val="00C064B0"/>
    <w:rsid w:val="00C064D3"/>
    <w:rsid w:val="00C06537"/>
    <w:rsid w:val="00C06577"/>
    <w:rsid w:val="00C067AE"/>
    <w:rsid w:val="00C07198"/>
    <w:rsid w:val="00C071F6"/>
    <w:rsid w:val="00C07377"/>
    <w:rsid w:val="00C07491"/>
    <w:rsid w:val="00C07871"/>
    <w:rsid w:val="00C07E62"/>
    <w:rsid w:val="00C10126"/>
    <w:rsid w:val="00C10478"/>
    <w:rsid w:val="00C107E0"/>
    <w:rsid w:val="00C10A95"/>
    <w:rsid w:val="00C10B8E"/>
    <w:rsid w:val="00C113A4"/>
    <w:rsid w:val="00C1153D"/>
    <w:rsid w:val="00C12107"/>
    <w:rsid w:val="00C1292C"/>
    <w:rsid w:val="00C12E51"/>
    <w:rsid w:val="00C137FA"/>
    <w:rsid w:val="00C139A9"/>
    <w:rsid w:val="00C14309"/>
    <w:rsid w:val="00C1486C"/>
    <w:rsid w:val="00C14D0C"/>
    <w:rsid w:val="00C14D4B"/>
    <w:rsid w:val="00C14DFD"/>
    <w:rsid w:val="00C14E54"/>
    <w:rsid w:val="00C154BB"/>
    <w:rsid w:val="00C15627"/>
    <w:rsid w:val="00C1673F"/>
    <w:rsid w:val="00C170EA"/>
    <w:rsid w:val="00C17D7A"/>
    <w:rsid w:val="00C201AC"/>
    <w:rsid w:val="00C20A4D"/>
    <w:rsid w:val="00C20CAF"/>
    <w:rsid w:val="00C20E5E"/>
    <w:rsid w:val="00C21117"/>
    <w:rsid w:val="00C2145E"/>
    <w:rsid w:val="00C21820"/>
    <w:rsid w:val="00C218AC"/>
    <w:rsid w:val="00C21905"/>
    <w:rsid w:val="00C21A10"/>
    <w:rsid w:val="00C225C7"/>
    <w:rsid w:val="00C22D78"/>
    <w:rsid w:val="00C23A25"/>
    <w:rsid w:val="00C23D4C"/>
    <w:rsid w:val="00C246C6"/>
    <w:rsid w:val="00C24BD0"/>
    <w:rsid w:val="00C2505B"/>
    <w:rsid w:val="00C25998"/>
    <w:rsid w:val="00C259CB"/>
    <w:rsid w:val="00C25AD5"/>
    <w:rsid w:val="00C268E6"/>
    <w:rsid w:val="00C26947"/>
    <w:rsid w:val="00C27197"/>
    <w:rsid w:val="00C275BB"/>
    <w:rsid w:val="00C275C1"/>
    <w:rsid w:val="00C276CC"/>
    <w:rsid w:val="00C279B5"/>
    <w:rsid w:val="00C27C45"/>
    <w:rsid w:val="00C27F3F"/>
    <w:rsid w:val="00C30239"/>
    <w:rsid w:val="00C30E50"/>
    <w:rsid w:val="00C313D1"/>
    <w:rsid w:val="00C31920"/>
    <w:rsid w:val="00C3286B"/>
    <w:rsid w:val="00C3313F"/>
    <w:rsid w:val="00C33B98"/>
    <w:rsid w:val="00C33C04"/>
    <w:rsid w:val="00C345E7"/>
    <w:rsid w:val="00C3488A"/>
    <w:rsid w:val="00C34A20"/>
    <w:rsid w:val="00C34F73"/>
    <w:rsid w:val="00C3510C"/>
    <w:rsid w:val="00C359E3"/>
    <w:rsid w:val="00C35FBC"/>
    <w:rsid w:val="00C36014"/>
    <w:rsid w:val="00C3694A"/>
    <w:rsid w:val="00C369AB"/>
    <w:rsid w:val="00C36B44"/>
    <w:rsid w:val="00C3719D"/>
    <w:rsid w:val="00C37CB2"/>
    <w:rsid w:val="00C37E76"/>
    <w:rsid w:val="00C407BE"/>
    <w:rsid w:val="00C4096F"/>
    <w:rsid w:val="00C40C2A"/>
    <w:rsid w:val="00C410E0"/>
    <w:rsid w:val="00C411F4"/>
    <w:rsid w:val="00C4128D"/>
    <w:rsid w:val="00C41508"/>
    <w:rsid w:val="00C4159B"/>
    <w:rsid w:val="00C416B8"/>
    <w:rsid w:val="00C417D4"/>
    <w:rsid w:val="00C41A53"/>
    <w:rsid w:val="00C4298B"/>
    <w:rsid w:val="00C42FBD"/>
    <w:rsid w:val="00C43141"/>
    <w:rsid w:val="00C43B21"/>
    <w:rsid w:val="00C43F1B"/>
    <w:rsid w:val="00C44058"/>
    <w:rsid w:val="00C4432D"/>
    <w:rsid w:val="00C443AC"/>
    <w:rsid w:val="00C447E4"/>
    <w:rsid w:val="00C449BB"/>
    <w:rsid w:val="00C453BB"/>
    <w:rsid w:val="00C45E75"/>
    <w:rsid w:val="00C46D6B"/>
    <w:rsid w:val="00C473A5"/>
    <w:rsid w:val="00C47AA6"/>
    <w:rsid w:val="00C500F0"/>
    <w:rsid w:val="00C509B2"/>
    <w:rsid w:val="00C50EC8"/>
    <w:rsid w:val="00C50FF4"/>
    <w:rsid w:val="00C510B7"/>
    <w:rsid w:val="00C5199A"/>
    <w:rsid w:val="00C51D17"/>
    <w:rsid w:val="00C51E6F"/>
    <w:rsid w:val="00C52013"/>
    <w:rsid w:val="00C52455"/>
    <w:rsid w:val="00C52587"/>
    <w:rsid w:val="00C533B1"/>
    <w:rsid w:val="00C534FE"/>
    <w:rsid w:val="00C5414A"/>
    <w:rsid w:val="00C54687"/>
    <w:rsid w:val="00C54696"/>
    <w:rsid w:val="00C54995"/>
    <w:rsid w:val="00C54D13"/>
    <w:rsid w:val="00C54D41"/>
    <w:rsid w:val="00C54DED"/>
    <w:rsid w:val="00C55598"/>
    <w:rsid w:val="00C555FF"/>
    <w:rsid w:val="00C55C22"/>
    <w:rsid w:val="00C55F94"/>
    <w:rsid w:val="00C56565"/>
    <w:rsid w:val="00C5659D"/>
    <w:rsid w:val="00C56943"/>
    <w:rsid w:val="00C56DFC"/>
    <w:rsid w:val="00C570FA"/>
    <w:rsid w:val="00C57220"/>
    <w:rsid w:val="00C57312"/>
    <w:rsid w:val="00C57EB3"/>
    <w:rsid w:val="00C6029B"/>
    <w:rsid w:val="00C60646"/>
    <w:rsid w:val="00C60700"/>
    <w:rsid w:val="00C60783"/>
    <w:rsid w:val="00C60DEA"/>
    <w:rsid w:val="00C61228"/>
    <w:rsid w:val="00C613AC"/>
    <w:rsid w:val="00C614DE"/>
    <w:rsid w:val="00C61CA1"/>
    <w:rsid w:val="00C630AD"/>
    <w:rsid w:val="00C631C0"/>
    <w:rsid w:val="00C635FC"/>
    <w:rsid w:val="00C63839"/>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C63"/>
    <w:rsid w:val="00C72EF4"/>
    <w:rsid w:val="00C730B5"/>
    <w:rsid w:val="00C733C8"/>
    <w:rsid w:val="00C73432"/>
    <w:rsid w:val="00C735DE"/>
    <w:rsid w:val="00C73BAD"/>
    <w:rsid w:val="00C73EF8"/>
    <w:rsid w:val="00C7415C"/>
    <w:rsid w:val="00C742E8"/>
    <w:rsid w:val="00C744FE"/>
    <w:rsid w:val="00C74700"/>
    <w:rsid w:val="00C7496F"/>
    <w:rsid w:val="00C749C9"/>
    <w:rsid w:val="00C74B64"/>
    <w:rsid w:val="00C75960"/>
    <w:rsid w:val="00C75D2F"/>
    <w:rsid w:val="00C75FB9"/>
    <w:rsid w:val="00C7652C"/>
    <w:rsid w:val="00C76551"/>
    <w:rsid w:val="00C767BE"/>
    <w:rsid w:val="00C76E3C"/>
    <w:rsid w:val="00C7716E"/>
    <w:rsid w:val="00C772DB"/>
    <w:rsid w:val="00C77E5D"/>
    <w:rsid w:val="00C803C9"/>
    <w:rsid w:val="00C8068F"/>
    <w:rsid w:val="00C808A8"/>
    <w:rsid w:val="00C81568"/>
    <w:rsid w:val="00C8158D"/>
    <w:rsid w:val="00C81D73"/>
    <w:rsid w:val="00C82718"/>
    <w:rsid w:val="00C82870"/>
    <w:rsid w:val="00C83BF2"/>
    <w:rsid w:val="00C8455C"/>
    <w:rsid w:val="00C8480F"/>
    <w:rsid w:val="00C84A07"/>
    <w:rsid w:val="00C84B21"/>
    <w:rsid w:val="00C84EBC"/>
    <w:rsid w:val="00C84F07"/>
    <w:rsid w:val="00C850A3"/>
    <w:rsid w:val="00C85263"/>
    <w:rsid w:val="00C857B6"/>
    <w:rsid w:val="00C85F08"/>
    <w:rsid w:val="00C860D0"/>
    <w:rsid w:val="00C86323"/>
    <w:rsid w:val="00C863D1"/>
    <w:rsid w:val="00C86883"/>
    <w:rsid w:val="00C86C69"/>
    <w:rsid w:val="00C86F52"/>
    <w:rsid w:val="00C8744F"/>
    <w:rsid w:val="00C9027A"/>
    <w:rsid w:val="00C9068E"/>
    <w:rsid w:val="00C90741"/>
    <w:rsid w:val="00C9079A"/>
    <w:rsid w:val="00C9091F"/>
    <w:rsid w:val="00C909F7"/>
    <w:rsid w:val="00C90E54"/>
    <w:rsid w:val="00C9163D"/>
    <w:rsid w:val="00C91F57"/>
    <w:rsid w:val="00C9263C"/>
    <w:rsid w:val="00C92BB5"/>
    <w:rsid w:val="00C92D04"/>
    <w:rsid w:val="00C93571"/>
    <w:rsid w:val="00C93814"/>
    <w:rsid w:val="00C93910"/>
    <w:rsid w:val="00C93A1F"/>
    <w:rsid w:val="00C93C4B"/>
    <w:rsid w:val="00C944AB"/>
    <w:rsid w:val="00C94673"/>
    <w:rsid w:val="00C94BE3"/>
    <w:rsid w:val="00C95B40"/>
    <w:rsid w:val="00C95F85"/>
    <w:rsid w:val="00C96416"/>
    <w:rsid w:val="00C966A8"/>
    <w:rsid w:val="00C967CB"/>
    <w:rsid w:val="00C97585"/>
    <w:rsid w:val="00C97AC4"/>
    <w:rsid w:val="00CA03A6"/>
    <w:rsid w:val="00CA05CB"/>
    <w:rsid w:val="00CA077F"/>
    <w:rsid w:val="00CA07C1"/>
    <w:rsid w:val="00CA0B21"/>
    <w:rsid w:val="00CA0BD9"/>
    <w:rsid w:val="00CA0C0B"/>
    <w:rsid w:val="00CA12AD"/>
    <w:rsid w:val="00CA13AD"/>
    <w:rsid w:val="00CA172A"/>
    <w:rsid w:val="00CA177B"/>
    <w:rsid w:val="00CA1BF1"/>
    <w:rsid w:val="00CA1ED8"/>
    <w:rsid w:val="00CA1F95"/>
    <w:rsid w:val="00CA20F3"/>
    <w:rsid w:val="00CA2241"/>
    <w:rsid w:val="00CA3E57"/>
    <w:rsid w:val="00CA4058"/>
    <w:rsid w:val="00CA4C1C"/>
    <w:rsid w:val="00CA518C"/>
    <w:rsid w:val="00CA5A15"/>
    <w:rsid w:val="00CA5CF5"/>
    <w:rsid w:val="00CA5D4C"/>
    <w:rsid w:val="00CA5EBB"/>
    <w:rsid w:val="00CA674A"/>
    <w:rsid w:val="00CA67B7"/>
    <w:rsid w:val="00CA78E7"/>
    <w:rsid w:val="00CA7B13"/>
    <w:rsid w:val="00CB05E4"/>
    <w:rsid w:val="00CB0769"/>
    <w:rsid w:val="00CB0D7F"/>
    <w:rsid w:val="00CB0FCA"/>
    <w:rsid w:val="00CB102F"/>
    <w:rsid w:val="00CB126C"/>
    <w:rsid w:val="00CB1413"/>
    <w:rsid w:val="00CB1551"/>
    <w:rsid w:val="00CB15ED"/>
    <w:rsid w:val="00CB1873"/>
    <w:rsid w:val="00CB1BEB"/>
    <w:rsid w:val="00CB1C81"/>
    <w:rsid w:val="00CB1E8C"/>
    <w:rsid w:val="00CB1F63"/>
    <w:rsid w:val="00CB23DA"/>
    <w:rsid w:val="00CB2F14"/>
    <w:rsid w:val="00CB3A37"/>
    <w:rsid w:val="00CB3EC8"/>
    <w:rsid w:val="00CB48B6"/>
    <w:rsid w:val="00CB4D3D"/>
    <w:rsid w:val="00CB4F1B"/>
    <w:rsid w:val="00CB568B"/>
    <w:rsid w:val="00CB5DD3"/>
    <w:rsid w:val="00CB6098"/>
    <w:rsid w:val="00CB653C"/>
    <w:rsid w:val="00CB660B"/>
    <w:rsid w:val="00CB66EE"/>
    <w:rsid w:val="00CB6AE4"/>
    <w:rsid w:val="00CB7170"/>
    <w:rsid w:val="00CB74D8"/>
    <w:rsid w:val="00CC040E"/>
    <w:rsid w:val="00CC0CEF"/>
    <w:rsid w:val="00CC111F"/>
    <w:rsid w:val="00CC15EC"/>
    <w:rsid w:val="00CC1974"/>
    <w:rsid w:val="00CC1C2C"/>
    <w:rsid w:val="00CC2011"/>
    <w:rsid w:val="00CC2D7A"/>
    <w:rsid w:val="00CC2E42"/>
    <w:rsid w:val="00CC2FF5"/>
    <w:rsid w:val="00CC332F"/>
    <w:rsid w:val="00CC3686"/>
    <w:rsid w:val="00CC3EA0"/>
    <w:rsid w:val="00CC3EC9"/>
    <w:rsid w:val="00CC4EAE"/>
    <w:rsid w:val="00CC5180"/>
    <w:rsid w:val="00CC532D"/>
    <w:rsid w:val="00CC537F"/>
    <w:rsid w:val="00CC53EC"/>
    <w:rsid w:val="00CC5802"/>
    <w:rsid w:val="00CC5828"/>
    <w:rsid w:val="00CC5A71"/>
    <w:rsid w:val="00CC6B21"/>
    <w:rsid w:val="00CC6DB1"/>
    <w:rsid w:val="00CC6F25"/>
    <w:rsid w:val="00CC70DC"/>
    <w:rsid w:val="00CC7766"/>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2FEB"/>
    <w:rsid w:val="00CD337B"/>
    <w:rsid w:val="00CD35D6"/>
    <w:rsid w:val="00CD4906"/>
    <w:rsid w:val="00CD55BF"/>
    <w:rsid w:val="00CD5B18"/>
    <w:rsid w:val="00CD5BE7"/>
    <w:rsid w:val="00CD5EA3"/>
    <w:rsid w:val="00CD60B4"/>
    <w:rsid w:val="00CD6826"/>
    <w:rsid w:val="00CD6B47"/>
    <w:rsid w:val="00CD707E"/>
    <w:rsid w:val="00CD7146"/>
    <w:rsid w:val="00CD73A9"/>
    <w:rsid w:val="00CE0234"/>
    <w:rsid w:val="00CE0424"/>
    <w:rsid w:val="00CE0462"/>
    <w:rsid w:val="00CE052C"/>
    <w:rsid w:val="00CE0553"/>
    <w:rsid w:val="00CE0869"/>
    <w:rsid w:val="00CE0C25"/>
    <w:rsid w:val="00CE1008"/>
    <w:rsid w:val="00CE1978"/>
    <w:rsid w:val="00CE1F14"/>
    <w:rsid w:val="00CE2598"/>
    <w:rsid w:val="00CE262D"/>
    <w:rsid w:val="00CE2E75"/>
    <w:rsid w:val="00CE3048"/>
    <w:rsid w:val="00CE3552"/>
    <w:rsid w:val="00CE35EA"/>
    <w:rsid w:val="00CE3813"/>
    <w:rsid w:val="00CE3E9E"/>
    <w:rsid w:val="00CE401B"/>
    <w:rsid w:val="00CE4181"/>
    <w:rsid w:val="00CE4525"/>
    <w:rsid w:val="00CE5339"/>
    <w:rsid w:val="00CE55E7"/>
    <w:rsid w:val="00CE5715"/>
    <w:rsid w:val="00CE588B"/>
    <w:rsid w:val="00CE59EE"/>
    <w:rsid w:val="00CE5F7C"/>
    <w:rsid w:val="00CE5FC3"/>
    <w:rsid w:val="00CE62BC"/>
    <w:rsid w:val="00CE66F7"/>
    <w:rsid w:val="00CE6DDB"/>
    <w:rsid w:val="00CE7482"/>
    <w:rsid w:val="00CE7561"/>
    <w:rsid w:val="00CE7A2F"/>
    <w:rsid w:val="00CF0469"/>
    <w:rsid w:val="00CF05F6"/>
    <w:rsid w:val="00CF1354"/>
    <w:rsid w:val="00CF1413"/>
    <w:rsid w:val="00CF1453"/>
    <w:rsid w:val="00CF14C9"/>
    <w:rsid w:val="00CF1509"/>
    <w:rsid w:val="00CF1584"/>
    <w:rsid w:val="00CF15EC"/>
    <w:rsid w:val="00CF233D"/>
    <w:rsid w:val="00CF2433"/>
    <w:rsid w:val="00CF2930"/>
    <w:rsid w:val="00CF2CC6"/>
    <w:rsid w:val="00CF2CE7"/>
    <w:rsid w:val="00CF2FC5"/>
    <w:rsid w:val="00CF3627"/>
    <w:rsid w:val="00CF38C6"/>
    <w:rsid w:val="00CF39F0"/>
    <w:rsid w:val="00CF3B1F"/>
    <w:rsid w:val="00CF3BF6"/>
    <w:rsid w:val="00CF3E6C"/>
    <w:rsid w:val="00CF4251"/>
    <w:rsid w:val="00CF4917"/>
    <w:rsid w:val="00CF4F00"/>
    <w:rsid w:val="00CF5976"/>
    <w:rsid w:val="00CF5CD3"/>
    <w:rsid w:val="00CF625B"/>
    <w:rsid w:val="00CF64F1"/>
    <w:rsid w:val="00CF687E"/>
    <w:rsid w:val="00CF6B49"/>
    <w:rsid w:val="00CF71B6"/>
    <w:rsid w:val="00CF7314"/>
    <w:rsid w:val="00CF7885"/>
    <w:rsid w:val="00CF7EF9"/>
    <w:rsid w:val="00CF7FAC"/>
    <w:rsid w:val="00D00771"/>
    <w:rsid w:val="00D027D4"/>
    <w:rsid w:val="00D0349B"/>
    <w:rsid w:val="00D0356F"/>
    <w:rsid w:val="00D0370D"/>
    <w:rsid w:val="00D03766"/>
    <w:rsid w:val="00D04353"/>
    <w:rsid w:val="00D04ABA"/>
    <w:rsid w:val="00D04F39"/>
    <w:rsid w:val="00D053C9"/>
    <w:rsid w:val="00D053F1"/>
    <w:rsid w:val="00D058AD"/>
    <w:rsid w:val="00D05F7E"/>
    <w:rsid w:val="00D060A8"/>
    <w:rsid w:val="00D0617D"/>
    <w:rsid w:val="00D06693"/>
    <w:rsid w:val="00D06861"/>
    <w:rsid w:val="00D06B8D"/>
    <w:rsid w:val="00D10249"/>
    <w:rsid w:val="00D10936"/>
    <w:rsid w:val="00D10A46"/>
    <w:rsid w:val="00D115C3"/>
    <w:rsid w:val="00D11897"/>
    <w:rsid w:val="00D11B98"/>
    <w:rsid w:val="00D11FC2"/>
    <w:rsid w:val="00D125C7"/>
    <w:rsid w:val="00D1265E"/>
    <w:rsid w:val="00D12961"/>
    <w:rsid w:val="00D12C2D"/>
    <w:rsid w:val="00D12F51"/>
    <w:rsid w:val="00D1300B"/>
    <w:rsid w:val="00D13135"/>
    <w:rsid w:val="00D13327"/>
    <w:rsid w:val="00D1377A"/>
    <w:rsid w:val="00D1379C"/>
    <w:rsid w:val="00D139E8"/>
    <w:rsid w:val="00D13A3F"/>
    <w:rsid w:val="00D13D6C"/>
    <w:rsid w:val="00D13E4E"/>
    <w:rsid w:val="00D13F42"/>
    <w:rsid w:val="00D14314"/>
    <w:rsid w:val="00D14758"/>
    <w:rsid w:val="00D14B6F"/>
    <w:rsid w:val="00D14B70"/>
    <w:rsid w:val="00D14C0A"/>
    <w:rsid w:val="00D1602F"/>
    <w:rsid w:val="00D16831"/>
    <w:rsid w:val="00D17E87"/>
    <w:rsid w:val="00D20FA2"/>
    <w:rsid w:val="00D213D0"/>
    <w:rsid w:val="00D2167D"/>
    <w:rsid w:val="00D218F5"/>
    <w:rsid w:val="00D21C09"/>
    <w:rsid w:val="00D2247D"/>
    <w:rsid w:val="00D2359F"/>
    <w:rsid w:val="00D237DE"/>
    <w:rsid w:val="00D239A7"/>
    <w:rsid w:val="00D23AB1"/>
    <w:rsid w:val="00D23BA0"/>
    <w:rsid w:val="00D23F47"/>
    <w:rsid w:val="00D24389"/>
    <w:rsid w:val="00D24945"/>
    <w:rsid w:val="00D24E40"/>
    <w:rsid w:val="00D24F66"/>
    <w:rsid w:val="00D25108"/>
    <w:rsid w:val="00D25240"/>
    <w:rsid w:val="00D25AC2"/>
    <w:rsid w:val="00D25B7C"/>
    <w:rsid w:val="00D25DF6"/>
    <w:rsid w:val="00D26123"/>
    <w:rsid w:val="00D261FB"/>
    <w:rsid w:val="00D268BC"/>
    <w:rsid w:val="00D271B8"/>
    <w:rsid w:val="00D273A6"/>
    <w:rsid w:val="00D27607"/>
    <w:rsid w:val="00D317B7"/>
    <w:rsid w:val="00D325A3"/>
    <w:rsid w:val="00D32AC6"/>
    <w:rsid w:val="00D32D28"/>
    <w:rsid w:val="00D3311F"/>
    <w:rsid w:val="00D33431"/>
    <w:rsid w:val="00D335DD"/>
    <w:rsid w:val="00D33664"/>
    <w:rsid w:val="00D336FD"/>
    <w:rsid w:val="00D33D75"/>
    <w:rsid w:val="00D340AA"/>
    <w:rsid w:val="00D34378"/>
    <w:rsid w:val="00D34DC6"/>
    <w:rsid w:val="00D351EC"/>
    <w:rsid w:val="00D358E1"/>
    <w:rsid w:val="00D3597C"/>
    <w:rsid w:val="00D35D3B"/>
    <w:rsid w:val="00D35E80"/>
    <w:rsid w:val="00D362B1"/>
    <w:rsid w:val="00D36386"/>
    <w:rsid w:val="00D36939"/>
    <w:rsid w:val="00D36BB8"/>
    <w:rsid w:val="00D36E71"/>
    <w:rsid w:val="00D36EC2"/>
    <w:rsid w:val="00D373AA"/>
    <w:rsid w:val="00D3768B"/>
    <w:rsid w:val="00D37816"/>
    <w:rsid w:val="00D37D87"/>
    <w:rsid w:val="00D3E990"/>
    <w:rsid w:val="00D40035"/>
    <w:rsid w:val="00D40898"/>
    <w:rsid w:val="00D40AAE"/>
    <w:rsid w:val="00D40B33"/>
    <w:rsid w:val="00D41241"/>
    <w:rsid w:val="00D415FC"/>
    <w:rsid w:val="00D417D4"/>
    <w:rsid w:val="00D41913"/>
    <w:rsid w:val="00D42A95"/>
    <w:rsid w:val="00D4318F"/>
    <w:rsid w:val="00D43204"/>
    <w:rsid w:val="00D438BF"/>
    <w:rsid w:val="00D439D7"/>
    <w:rsid w:val="00D43A98"/>
    <w:rsid w:val="00D43FEF"/>
    <w:rsid w:val="00D440F8"/>
    <w:rsid w:val="00D4450B"/>
    <w:rsid w:val="00D44683"/>
    <w:rsid w:val="00D448B6"/>
    <w:rsid w:val="00D44BDA"/>
    <w:rsid w:val="00D44F78"/>
    <w:rsid w:val="00D453BE"/>
    <w:rsid w:val="00D45928"/>
    <w:rsid w:val="00D45D03"/>
    <w:rsid w:val="00D46037"/>
    <w:rsid w:val="00D46366"/>
    <w:rsid w:val="00D46629"/>
    <w:rsid w:val="00D4664B"/>
    <w:rsid w:val="00D46AFB"/>
    <w:rsid w:val="00D47750"/>
    <w:rsid w:val="00D47B71"/>
    <w:rsid w:val="00D47E23"/>
    <w:rsid w:val="00D5040E"/>
    <w:rsid w:val="00D5074E"/>
    <w:rsid w:val="00D50898"/>
    <w:rsid w:val="00D50D44"/>
    <w:rsid w:val="00D5113C"/>
    <w:rsid w:val="00D517F2"/>
    <w:rsid w:val="00D51A86"/>
    <w:rsid w:val="00D51B33"/>
    <w:rsid w:val="00D51C2B"/>
    <w:rsid w:val="00D51F14"/>
    <w:rsid w:val="00D51F96"/>
    <w:rsid w:val="00D521E6"/>
    <w:rsid w:val="00D521F1"/>
    <w:rsid w:val="00D523B2"/>
    <w:rsid w:val="00D5281A"/>
    <w:rsid w:val="00D52E3F"/>
    <w:rsid w:val="00D52F44"/>
    <w:rsid w:val="00D52F66"/>
    <w:rsid w:val="00D530B6"/>
    <w:rsid w:val="00D54027"/>
    <w:rsid w:val="00D54386"/>
    <w:rsid w:val="00D54441"/>
    <w:rsid w:val="00D546FF"/>
    <w:rsid w:val="00D54DCA"/>
    <w:rsid w:val="00D554F2"/>
    <w:rsid w:val="00D55AD5"/>
    <w:rsid w:val="00D562F3"/>
    <w:rsid w:val="00D56BC9"/>
    <w:rsid w:val="00D56F89"/>
    <w:rsid w:val="00D5706D"/>
    <w:rsid w:val="00D57286"/>
    <w:rsid w:val="00D572E1"/>
    <w:rsid w:val="00D5737E"/>
    <w:rsid w:val="00D574CF"/>
    <w:rsid w:val="00D5768E"/>
    <w:rsid w:val="00D576CA"/>
    <w:rsid w:val="00D57904"/>
    <w:rsid w:val="00D60271"/>
    <w:rsid w:val="00D602E9"/>
    <w:rsid w:val="00D60A66"/>
    <w:rsid w:val="00D60C8D"/>
    <w:rsid w:val="00D60F78"/>
    <w:rsid w:val="00D61231"/>
    <w:rsid w:val="00D615C4"/>
    <w:rsid w:val="00D61622"/>
    <w:rsid w:val="00D61AF5"/>
    <w:rsid w:val="00D61E40"/>
    <w:rsid w:val="00D62376"/>
    <w:rsid w:val="00D623A3"/>
    <w:rsid w:val="00D623C9"/>
    <w:rsid w:val="00D6253A"/>
    <w:rsid w:val="00D6281A"/>
    <w:rsid w:val="00D62E0F"/>
    <w:rsid w:val="00D62F98"/>
    <w:rsid w:val="00D62FE7"/>
    <w:rsid w:val="00D63054"/>
    <w:rsid w:val="00D6328F"/>
    <w:rsid w:val="00D63BBC"/>
    <w:rsid w:val="00D63E5C"/>
    <w:rsid w:val="00D642AE"/>
    <w:rsid w:val="00D6465E"/>
    <w:rsid w:val="00D648A1"/>
    <w:rsid w:val="00D64963"/>
    <w:rsid w:val="00D64AA3"/>
    <w:rsid w:val="00D64AA5"/>
    <w:rsid w:val="00D64ECE"/>
    <w:rsid w:val="00D652B5"/>
    <w:rsid w:val="00D656FA"/>
    <w:rsid w:val="00D65D49"/>
    <w:rsid w:val="00D66155"/>
    <w:rsid w:val="00D6685D"/>
    <w:rsid w:val="00D670F6"/>
    <w:rsid w:val="00D672DA"/>
    <w:rsid w:val="00D67E08"/>
    <w:rsid w:val="00D70184"/>
    <w:rsid w:val="00D70573"/>
    <w:rsid w:val="00D70797"/>
    <w:rsid w:val="00D708B0"/>
    <w:rsid w:val="00D70A0E"/>
    <w:rsid w:val="00D70A4A"/>
    <w:rsid w:val="00D70B70"/>
    <w:rsid w:val="00D710FD"/>
    <w:rsid w:val="00D716D2"/>
    <w:rsid w:val="00D719BB"/>
    <w:rsid w:val="00D71ADE"/>
    <w:rsid w:val="00D7216F"/>
    <w:rsid w:val="00D722CB"/>
    <w:rsid w:val="00D72F44"/>
    <w:rsid w:val="00D735B0"/>
    <w:rsid w:val="00D7360D"/>
    <w:rsid w:val="00D73C2F"/>
    <w:rsid w:val="00D74379"/>
    <w:rsid w:val="00D7450A"/>
    <w:rsid w:val="00D7489F"/>
    <w:rsid w:val="00D757CA"/>
    <w:rsid w:val="00D75A24"/>
    <w:rsid w:val="00D75AB0"/>
    <w:rsid w:val="00D75F54"/>
    <w:rsid w:val="00D75F90"/>
    <w:rsid w:val="00D76E1E"/>
    <w:rsid w:val="00D77158"/>
    <w:rsid w:val="00D774FC"/>
    <w:rsid w:val="00D77718"/>
    <w:rsid w:val="00D77B1D"/>
    <w:rsid w:val="00D77B57"/>
    <w:rsid w:val="00D77DAD"/>
    <w:rsid w:val="00D8021F"/>
    <w:rsid w:val="00D80383"/>
    <w:rsid w:val="00D80730"/>
    <w:rsid w:val="00D80845"/>
    <w:rsid w:val="00D80924"/>
    <w:rsid w:val="00D80A12"/>
    <w:rsid w:val="00D80B76"/>
    <w:rsid w:val="00D81014"/>
    <w:rsid w:val="00D8109B"/>
    <w:rsid w:val="00D813A6"/>
    <w:rsid w:val="00D8179A"/>
    <w:rsid w:val="00D81CD5"/>
    <w:rsid w:val="00D823C6"/>
    <w:rsid w:val="00D83199"/>
    <w:rsid w:val="00D8327F"/>
    <w:rsid w:val="00D83354"/>
    <w:rsid w:val="00D83D02"/>
    <w:rsid w:val="00D83E13"/>
    <w:rsid w:val="00D84064"/>
    <w:rsid w:val="00D842F3"/>
    <w:rsid w:val="00D85677"/>
    <w:rsid w:val="00D85D36"/>
    <w:rsid w:val="00D85E2E"/>
    <w:rsid w:val="00D85FC3"/>
    <w:rsid w:val="00D86287"/>
    <w:rsid w:val="00D869F4"/>
    <w:rsid w:val="00D86CA3"/>
    <w:rsid w:val="00D86EA6"/>
    <w:rsid w:val="00D86FF7"/>
    <w:rsid w:val="00D871CE"/>
    <w:rsid w:val="00D8780B"/>
    <w:rsid w:val="00D90889"/>
    <w:rsid w:val="00D90C33"/>
    <w:rsid w:val="00D90EFE"/>
    <w:rsid w:val="00D913EF"/>
    <w:rsid w:val="00D9150A"/>
    <w:rsid w:val="00D9196D"/>
    <w:rsid w:val="00D91D22"/>
    <w:rsid w:val="00D92982"/>
    <w:rsid w:val="00D92A3A"/>
    <w:rsid w:val="00D92F03"/>
    <w:rsid w:val="00D9310F"/>
    <w:rsid w:val="00D93205"/>
    <w:rsid w:val="00D93261"/>
    <w:rsid w:val="00D93F8D"/>
    <w:rsid w:val="00D94CB2"/>
    <w:rsid w:val="00D9519A"/>
    <w:rsid w:val="00D95390"/>
    <w:rsid w:val="00D95672"/>
    <w:rsid w:val="00D9592B"/>
    <w:rsid w:val="00D95A11"/>
    <w:rsid w:val="00D95DB5"/>
    <w:rsid w:val="00D96439"/>
    <w:rsid w:val="00D96846"/>
    <w:rsid w:val="00D96CFB"/>
    <w:rsid w:val="00D974FF"/>
    <w:rsid w:val="00D9770C"/>
    <w:rsid w:val="00D9798B"/>
    <w:rsid w:val="00D97B13"/>
    <w:rsid w:val="00D97DD6"/>
    <w:rsid w:val="00D9C639"/>
    <w:rsid w:val="00DA00C5"/>
    <w:rsid w:val="00DA1552"/>
    <w:rsid w:val="00DA16CA"/>
    <w:rsid w:val="00DA17D6"/>
    <w:rsid w:val="00DA21CC"/>
    <w:rsid w:val="00DA21E0"/>
    <w:rsid w:val="00DA305E"/>
    <w:rsid w:val="00DA30D5"/>
    <w:rsid w:val="00DA339A"/>
    <w:rsid w:val="00DA35C6"/>
    <w:rsid w:val="00DA37A1"/>
    <w:rsid w:val="00DA3CD8"/>
    <w:rsid w:val="00DA3FA2"/>
    <w:rsid w:val="00DA4252"/>
    <w:rsid w:val="00DA4E9D"/>
    <w:rsid w:val="00DA5417"/>
    <w:rsid w:val="00DA56E8"/>
    <w:rsid w:val="00DA5CAB"/>
    <w:rsid w:val="00DA63D4"/>
    <w:rsid w:val="00DA7463"/>
    <w:rsid w:val="00DA749E"/>
    <w:rsid w:val="00DB0A9F"/>
    <w:rsid w:val="00DB0D76"/>
    <w:rsid w:val="00DB0F8B"/>
    <w:rsid w:val="00DB1379"/>
    <w:rsid w:val="00DB16BF"/>
    <w:rsid w:val="00DB1750"/>
    <w:rsid w:val="00DB1832"/>
    <w:rsid w:val="00DB1A94"/>
    <w:rsid w:val="00DB1DFB"/>
    <w:rsid w:val="00DB2B00"/>
    <w:rsid w:val="00DB2FF8"/>
    <w:rsid w:val="00DB34E4"/>
    <w:rsid w:val="00DB377D"/>
    <w:rsid w:val="00DB38BA"/>
    <w:rsid w:val="00DB3A45"/>
    <w:rsid w:val="00DB3F77"/>
    <w:rsid w:val="00DB42E2"/>
    <w:rsid w:val="00DB44D5"/>
    <w:rsid w:val="00DB4915"/>
    <w:rsid w:val="00DB4AA0"/>
    <w:rsid w:val="00DB4F0D"/>
    <w:rsid w:val="00DB50D5"/>
    <w:rsid w:val="00DB5174"/>
    <w:rsid w:val="00DB5E68"/>
    <w:rsid w:val="00DB61EA"/>
    <w:rsid w:val="00DB68E2"/>
    <w:rsid w:val="00DB6E8F"/>
    <w:rsid w:val="00DB7022"/>
    <w:rsid w:val="00DB707C"/>
    <w:rsid w:val="00DB72F5"/>
    <w:rsid w:val="00DB7624"/>
    <w:rsid w:val="00DB792F"/>
    <w:rsid w:val="00DB7CF2"/>
    <w:rsid w:val="00DC010B"/>
    <w:rsid w:val="00DC0636"/>
    <w:rsid w:val="00DC117D"/>
    <w:rsid w:val="00DC19B9"/>
    <w:rsid w:val="00DC1C45"/>
    <w:rsid w:val="00DC2516"/>
    <w:rsid w:val="00DC2964"/>
    <w:rsid w:val="00DC2B17"/>
    <w:rsid w:val="00DC2D36"/>
    <w:rsid w:val="00DC38F7"/>
    <w:rsid w:val="00DC3AB5"/>
    <w:rsid w:val="00DC3CC9"/>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78E"/>
    <w:rsid w:val="00DD39D9"/>
    <w:rsid w:val="00DD3DB5"/>
    <w:rsid w:val="00DD4A2E"/>
    <w:rsid w:val="00DD4C74"/>
    <w:rsid w:val="00DD5118"/>
    <w:rsid w:val="00DD523B"/>
    <w:rsid w:val="00DD5695"/>
    <w:rsid w:val="00DD590C"/>
    <w:rsid w:val="00DD5D6E"/>
    <w:rsid w:val="00DD6A0F"/>
    <w:rsid w:val="00DD6C7E"/>
    <w:rsid w:val="00DD6C8C"/>
    <w:rsid w:val="00DD7106"/>
    <w:rsid w:val="00DE043D"/>
    <w:rsid w:val="00DE0528"/>
    <w:rsid w:val="00DE06E8"/>
    <w:rsid w:val="00DE0F2F"/>
    <w:rsid w:val="00DE10E4"/>
    <w:rsid w:val="00DE116C"/>
    <w:rsid w:val="00DE1183"/>
    <w:rsid w:val="00DE141F"/>
    <w:rsid w:val="00DE1880"/>
    <w:rsid w:val="00DE1C1B"/>
    <w:rsid w:val="00DE1E4C"/>
    <w:rsid w:val="00DE1F8D"/>
    <w:rsid w:val="00DE26B4"/>
    <w:rsid w:val="00DE2B01"/>
    <w:rsid w:val="00DE2B6A"/>
    <w:rsid w:val="00DE2C1B"/>
    <w:rsid w:val="00DE2D45"/>
    <w:rsid w:val="00DE2D63"/>
    <w:rsid w:val="00DE2DB2"/>
    <w:rsid w:val="00DE363A"/>
    <w:rsid w:val="00DE367C"/>
    <w:rsid w:val="00DE37F0"/>
    <w:rsid w:val="00DE41C8"/>
    <w:rsid w:val="00DE41E7"/>
    <w:rsid w:val="00DE45AC"/>
    <w:rsid w:val="00DE4E4B"/>
    <w:rsid w:val="00DE503C"/>
    <w:rsid w:val="00DE51F1"/>
    <w:rsid w:val="00DE5574"/>
    <w:rsid w:val="00DE5608"/>
    <w:rsid w:val="00DE58D0"/>
    <w:rsid w:val="00DE5F47"/>
    <w:rsid w:val="00DE605C"/>
    <w:rsid w:val="00DE654F"/>
    <w:rsid w:val="00DE69E2"/>
    <w:rsid w:val="00DE6A38"/>
    <w:rsid w:val="00DE6A5F"/>
    <w:rsid w:val="00DE6BE3"/>
    <w:rsid w:val="00DE6EA5"/>
    <w:rsid w:val="00DE78CC"/>
    <w:rsid w:val="00DE7C7C"/>
    <w:rsid w:val="00DF0B6E"/>
    <w:rsid w:val="00DF0CCA"/>
    <w:rsid w:val="00DF0DEE"/>
    <w:rsid w:val="00DF1203"/>
    <w:rsid w:val="00DF15E0"/>
    <w:rsid w:val="00DF173F"/>
    <w:rsid w:val="00DF187A"/>
    <w:rsid w:val="00DF1C84"/>
    <w:rsid w:val="00DF21F2"/>
    <w:rsid w:val="00DF24DC"/>
    <w:rsid w:val="00DF27C0"/>
    <w:rsid w:val="00DF2F3A"/>
    <w:rsid w:val="00DF321E"/>
    <w:rsid w:val="00DF35BC"/>
    <w:rsid w:val="00DF36A5"/>
    <w:rsid w:val="00DF37A0"/>
    <w:rsid w:val="00DF39B7"/>
    <w:rsid w:val="00DF3CB4"/>
    <w:rsid w:val="00DF4189"/>
    <w:rsid w:val="00DF46CF"/>
    <w:rsid w:val="00DF472A"/>
    <w:rsid w:val="00DF5354"/>
    <w:rsid w:val="00DF5580"/>
    <w:rsid w:val="00DF570E"/>
    <w:rsid w:val="00DF57F0"/>
    <w:rsid w:val="00DF59DB"/>
    <w:rsid w:val="00DF5ACB"/>
    <w:rsid w:val="00DF5AE9"/>
    <w:rsid w:val="00DF5D46"/>
    <w:rsid w:val="00DF5EB5"/>
    <w:rsid w:val="00DF6044"/>
    <w:rsid w:val="00DF6CE2"/>
    <w:rsid w:val="00DF702C"/>
    <w:rsid w:val="00DF72E6"/>
    <w:rsid w:val="00DF79A0"/>
    <w:rsid w:val="00E00489"/>
    <w:rsid w:val="00E00C45"/>
    <w:rsid w:val="00E018BF"/>
    <w:rsid w:val="00E01B53"/>
    <w:rsid w:val="00E02052"/>
    <w:rsid w:val="00E03829"/>
    <w:rsid w:val="00E0384B"/>
    <w:rsid w:val="00E03932"/>
    <w:rsid w:val="00E03AE6"/>
    <w:rsid w:val="00E03C9E"/>
    <w:rsid w:val="00E03FCB"/>
    <w:rsid w:val="00E04163"/>
    <w:rsid w:val="00E045EB"/>
    <w:rsid w:val="00E04FB2"/>
    <w:rsid w:val="00E051AA"/>
    <w:rsid w:val="00E055DF"/>
    <w:rsid w:val="00E05852"/>
    <w:rsid w:val="00E058DB"/>
    <w:rsid w:val="00E0596F"/>
    <w:rsid w:val="00E059B0"/>
    <w:rsid w:val="00E05B1E"/>
    <w:rsid w:val="00E05DAF"/>
    <w:rsid w:val="00E068AE"/>
    <w:rsid w:val="00E06B12"/>
    <w:rsid w:val="00E06EE2"/>
    <w:rsid w:val="00E070E0"/>
    <w:rsid w:val="00E076F5"/>
    <w:rsid w:val="00E07DF2"/>
    <w:rsid w:val="00E10000"/>
    <w:rsid w:val="00E10301"/>
    <w:rsid w:val="00E10545"/>
    <w:rsid w:val="00E110E7"/>
    <w:rsid w:val="00E11136"/>
    <w:rsid w:val="00E11B20"/>
    <w:rsid w:val="00E11BF3"/>
    <w:rsid w:val="00E11E2E"/>
    <w:rsid w:val="00E1274F"/>
    <w:rsid w:val="00E12871"/>
    <w:rsid w:val="00E129CE"/>
    <w:rsid w:val="00E12C2E"/>
    <w:rsid w:val="00E13774"/>
    <w:rsid w:val="00E139A4"/>
    <w:rsid w:val="00E13D72"/>
    <w:rsid w:val="00E146AB"/>
    <w:rsid w:val="00E148BD"/>
    <w:rsid w:val="00E14BA7"/>
    <w:rsid w:val="00E14C00"/>
    <w:rsid w:val="00E15890"/>
    <w:rsid w:val="00E15AB8"/>
    <w:rsid w:val="00E15AE7"/>
    <w:rsid w:val="00E15BE3"/>
    <w:rsid w:val="00E1616D"/>
    <w:rsid w:val="00E16315"/>
    <w:rsid w:val="00E163F9"/>
    <w:rsid w:val="00E16435"/>
    <w:rsid w:val="00E16804"/>
    <w:rsid w:val="00E16807"/>
    <w:rsid w:val="00E16E4D"/>
    <w:rsid w:val="00E1734F"/>
    <w:rsid w:val="00E17505"/>
    <w:rsid w:val="00E1795D"/>
    <w:rsid w:val="00E17A5F"/>
    <w:rsid w:val="00E17CD1"/>
    <w:rsid w:val="00E17E81"/>
    <w:rsid w:val="00E17FA2"/>
    <w:rsid w:val="00E17FE0"/>
    <w:rsid w:val="00E20FE3"/>
    <w:rsid w:val="00E215ED"/>
    <w:rsid w:val="00E21D09"/>
    <w:rsid w:val="00E221BD"/>
    <w:rsid w:val="00E22330"/>
    <w:rsid w:val="00E2283D"/>
    <w:rsid w:val="00E22E54"/>
    <w:rsid w:val="00E23A05"/>
    <w:rsid w:val="00E23AE6"/>
    <w:rsid w:val="00E23C98"/>
    <w:rsid w:val="00E23DF3"/>
    <w:rsid w:val="00E24306"/>
    <w:rsid w:val="00E253F9"/>
    <w:rsid w:val="00E259BD"/>
    <w:rsid w:val="00E25BDF"/>
    <w:rsid w:val="00E260DB"/>
    <w:rsid w:val="00E264A4"/>
    <w:rsid w:val="00E27A39"/>
    <w:rsid w:val="00E27B95"/>
    <w:rsid w:val="00E27F7B"/>
    <w:rsid w:val="00E30B5A"/>
    <w:rsid w:val="00E30CD2"/>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60D"/>
    <w:rsid w:val="00E33675"/>
    <w:rsid w:val="00E338F2"/>
    <w:rsid w:val="00E33A4B"/>
    <w:rsid w:val="00E34188"/>
    <w:rsid w:val="00E34424"/>
    <w:rsid w:val="00E3454B"/>
    <w:rsid w:val="00E34738"/>
    <w:rsid w:val="00E34B6E"/>
    <w:rsid w:val="00E353A2"/>
    <w:rsid w:val="00E35559"/>
    <w:rsid w:val="00E35560"/>
    <w:rsid w:val="00E35795"/>
    <w:rsid w:val="00E359F2"/>
    <w:rsid w:val="00E361C1"/>
    <w:rsid w:val="00E36551"/>
    <w:rsid w:val="00E36982"/>
    <w:rsid w:val="00E36A2D"/>
    <w:rsid w:val="00E36ACC"/>
    <w:rsid w:val="00E37180"/>
    <w:rsid w:val="00E3723A"/>
    <w:rsid w:val="00E375BE"/>
    <w:rsid w:val="00E37860"/>
    <w:rsid w:val="00E4094F"/>
    <w:rsid w:val="00E4096D"/>
    <w:rsid w:val="00E41431"/>
    <w:rsid w:val="00E416AA"/>
    <w:rsid w:val="00E41FEA"/>
    <w:rsid w:val="00E42719"/>
    <w:rsid w:val="00E42A60"/>
    <w:rsid w:val="00E42B5C"/>
    <w:rsid w:val="00E43282"/>
    <w:rsid w:val="00E43662"/>
    <w:rsid w:val="00E43C7A"/>
    <w:rsid w:val="00E4405A"/>
    <w:rsid w:val="00E442E0"/>
    <w:rsid w:val="00E446E9"/>
    <w:rsid w:val="00E446F1"/>
    <w:rsid w:val="00E44700"/>
    <w:rsid w:val="00E44D81"/>
    <w:rsid w:val="00E45016"/>
    <w:rsid w:val="00E45A7A"/>
    <w:rsid w:val="00E45D70"/>
    <w:rsid w:val="00E45D8A"/>
    <w:rsid w:val="00E46211"/>
    <w:rsid w:val="00E462EE"/>
    <w:rsid w:val="00E467B1"/>
    <w:rsid w:val="00E46886"/>
    <w:rsid w:val="00E470D7"/>
    <w:rsid w:val="00E4726F"/>
    <w:rsid w:val="00E4746B"/>
    <w:rsid w:val="00E47A7F"/>
    <w:rsid w:val="00E47AEF"/>
    <w:rsid w:val="00E47C1F"/>
    <w:rsid w:val="00E5027B"/>
    <w:rsid w:val="00E502B3"/>
    <w:rsid w:val="00E50337"/>
    <w:rsid w:val="00E506CF"/>
    <w:rsid w:val="00E50D1D"/>
    <w:rsid w:val="00E50FAE"/>
    <w:rsid w:val="00E512B1"/>
    <w:rsid w:val="00E519D7"/>
    <w:rsid w:val="00E5287E"/>
    <w:rsid w:val="00E52C0A"/>
    <w:rsid w:val="00E52CA1"/>
    <w:rsid w:val="00E53040"/>
    <w:rsid w:val="00E532C5"/>
    <w:rsid w:val="00E5338C"/>
    <w:rsid w:val="00E533DE"/>
    <w:rsid w:val="00E5346D"/>
    <w:rsid w:val="00E53B75"/>
    <w:rsid w:val="00E5406E"/>
    <w:rsid w:val="00E542F4"/>
    <w:rsid w:val="00E5462F"/>
    <w:rsid w:val="00E54671"/>
    <w:rsid w:val="00E54680"/>
    <w:rsid w:val="00E54BE3"/>
    <w:rsid w:val="00E54E3B"/>
    <w:rsid w:val="00E55060"/>
    <w:rsid w:val="00E5534D"/>
    <w:rsid w:val="00E554F1"/>
    <w:rsid w:val="00E56484"/>
    <w:rsid w:val="00E56926"/>
    <w:rsid w:val="00E56948"/>
    <w:rsid w:val="00E56974"/>
    <w:rsid w:val="00E57565"/>
    <w:rsid w:val="00E57962"/>
    <w:rsid w:val="00E57F80"/>
    <w:rsid w:val="00E57F8F"/>
    <w:rsid w:val="00E61193"/>
    <w:rsid w:val="00E61B67"/>
    <w:rsid w:val="00E61E25"/>
    <w:rsid w:val="00E6209C"/>
    <w:rsid w:val="00E620D1"/>
    <w:rsid w:val="00E624A2"/>
    <w:rsid w:val="00E62BF3"/>
    <w:rsid w:val="00E63838"/>
    <w:rsid w:val="00E639C4"/>
    <w:rsid w:val="00E64434"/>
    <w:rsid w:val="00E64ACD"/>
    <w:rsid w:val="00E64C40"/>
    <w:rsid w:val="00E65511"/>
    <w:rsid w:val="00E65A67"/>
    <w:rsid w:val="00E67695"/>
    <w:rsid w:val="00E676E1"/>
    <w:rsid w:val="00E67849"/>
    <w:rsid w:val="00E67C51"/>
    <w:rsid w:val="00E700F9"/>
    <w:rsid w:val="00E7021F"/>
    <w:rsid w:val="00E70235"/>
    <w:rsid w:val="00E70483"/>
    <w:rsid w:val="00E70527"/>
    <w:rsid w:val="00E706D1"/>
    <w:rsid w:val="00E70979"/>
    <w:rsid w:val="00E710B1"/>
    <w:rsid w:val="00E7135D"/>
    <w:rsid w:val="00E71378"/>
    <w:rsid w:val="00E71791"/>
    <w:rsid w:val="00E7185C"/>
    <w:rsid w:val="00E71AB1"/>
    <w:rsid w:val="00E71B23"/>
    <w:rsid w:val="00E7201C"/>
    <w:rsid w:val="00E72804"/>
    <w:rsid w:val="00E72EDD"/>
    <w:rsid w:val="00E72EFC"/>
    <w:rsid w:val="00E72F2B"/>
    <w:rsid w:val="00E73648"/>
    <w:rsid w:val="00E73989"/>
    <w:rsid w:val="00E73CCA"/>
    <w:rsid w:val="00E73DFD"/>
    <w:rsid w:val="00E7407D"/>
    <w:rsid w:val="00E743C1"/>
    <w:rsid w:val="00E74677"/>
    <w:rsid w:val="00E74680"/>
    <w:rsid w:val="00E7487E"/>
    <w:rsid w:val="00E74AD9"/>
    <w:rsid w:val="00E74D14"/>
    <w:rsid w:val="00E74F39"/>
    <w:rsid w:val="00E75608"/>
    <w:rsid w:val="00E758EC"/>
    <w:rsid w:val="00E75E23"/>
    <w:rsid w:val="00E75F8B"/>
    <w:rsid w:val="00E75FBD"/>
    <w:rsid w:val="00E7682B"/>
    <w:rsid w:val="00E769FD"/>
    <w:rsid w:val="00E76DAC"/>
    <w:rsid w:val="00E76E01"/>
    <w:rsid w:val="00E7714A"/>
    <w:rsid w:val="00E801B6"/>
    <w:rsid w:val="00E8026F"/>
    <w:rsid w:val="00E8046A"/>
    <w:rsid w:val="00E80903"/>
    <w:rsid w:val="00E811F8"/>
    <w:rsid w:val="00E81A4E"/>
    <w:rsid w:val="00E82159"/>
    <w:rsid w:val="00E8234C"/>
    <w:rsid w:val="00E8268C"/>
    <w:rsid w:val="00E829E6"/>
    <w:rsid w:val="00E8304D"/>
    <w:rsid w:val="00E831E0"/>
    <w:rsid w:val="00E8320B"/>
    <w:rsid w:val="00E839C4"/>
    <w:rsid w:val="00E83A77"/>
    <w:rsid w:val="00E83AA9"/>
    <w:rsid w:val="00E83AB1"/>
    <w:rsid w:val="00E83EEE"/>
    <w:rsid w:val="00E84546"/>
    <w:rsid w:val="00E847DF"/>
    <w:rsid w:val="00E851C3"/>
    <w:rsid w:val="00E85338"/>
    <w:rsid w:val="00E8536F"/>
    <w:rsid w:val="00E85432"/>
    <w:rsid w:val="00E854E3"/>
    <w:rsid w:val="00E85834"/>
    <w:rsid w:val="00E8584E"/>
    <w:rsid w:val="00E85928"/>
    <w:rsid w:val="00E85AB3"/>
    <w:rsid w:val="00E85D82"/>
    <w:rsid w:val="00E85FE1"/>
    <w:rsid w:val="00E860E4"/>
    <w:rsid w:val="00E86250"/>
    <w:rsid w:val="00E867F9"/>
    <w:rsid w:val="00E86BB4"/>
    <w:rsid w:val="00E86C50"/>
    <w:rsid w:val="00E86DFE"/>
    <w:rsid w:val="00E86E1A"/>
    <w:rsid w:val="00E87270"/>
    <w:rsid w:val="00E875BA"/>
    <w:rsid w:val="00E8770C"/>
    <w:rsid w:val="00E87822"/>
    <w:rsid w:val="00E87F7C"/>
    <w:rsid w:val="00E90395"/>
    <w:rsid w:val="00E90757"/>
    <w:rsid w:val="00E90A7D"/>
    <w:rsid w:val="00E90B62"/>
    <w:rsid w:val="00E90E49"/>
    <w:rsid w:val="00E91784"/>
    <w:rsid w:val="00E917F9"/>
    <w:rsid w:val="00E9269B"/>
    <w:rsid w:val="00E9291C"/>
    <w:rsid w:val="00E929B9"/>
    <w:rsid w:val="00E930CA"/>
    <w:rsid w:val="00E937FD"/>
    <w:rsid w:val="00E93B7A"/>
    <w:rsid w:val="00E93F6A"/>
    <w:rsid w:val="00E93FFE"/>
    <w:rsid w:val="00E94420"/>
    <w:rsid w:val="00E94587"/>
    <w:rsid w:val="00E94D77"/>
    <w:rsid w:val="00E94F8A"/>
    <w:rsid w:val="00E95026"/>
    <w:rsid w:val="00E95547"/>
    <w:rsid w:val="00E9581C"/>
    <w:rsid w:val="00E96327"/>
    <w:rsid w:val="00E9652D"/>
    <w:rsid w:val="00E9666C"/>
    <w:rsid w:val="00E979B5"/>
    <w:rsid w:val="00E97E6D"/>
    <w:rsid w:val="00EA08A4"/>
    <w:rsid w:val="00EA0E7F"/>
    <w:rsid w:val="00EA11D7"/>
    <w:rsid w:val="00EA130C"/>
    <w:rsid w:val="00EA1CF2"/>
    <w:rsid w:val="00EA23BE"/>
    <w:rsid w:val="00EA2BA3"/>
    <w:rsid w:val="00EA2E8E"/>
    <w:rsid w:val="00EA2E92"/>
    <w:rsid w:val="00EA2F8F"/>
    <w:rsid w:val="00EA3607"/>
    <w:rsid w:val="00EA404A"/>
    <w:rsid w:val="00EA422B"/>
    <w:rsid w:val="00EA4651"/>
    <w:rsid w:val="00EA4B18"/>
    <w:rsid w:val="00EA5009"/>
    <w:rsid w:val="00EA5512"/>
    <w:rsid w:val="00EA5656"/>
    <w:rsid w:val="00EA5873"/>
    <w:rsid w:val="00EA5C7D"/>
    <w:rsid w:val="00EA72D0"/>
    <w:rsid w:val="00EA74B3"/>
    <w:rsid w:val="00EA7660"/>
    <w:rsid w:val="00EA7978"/>
    <w:rsid w:val="00EA7A41"/>
    <w:rsid w:val="00EA7CC4"/>
    <w:rsid w:val="00EB057C"/>
    <w:rsid w:val="00EB06FE"/>
    <w:rsid w:val="00EB077B"/>
    <w:rsid w:val="00EB0E25"/>
    <w:rsid w:val="00EB129F"/>
    <w:rsid w:val="00EB1918"/>
    <w:rsid w:val="00EB19B5"/>
    <w:rsid w:val="00EB210F"/>
    <w:rsid w:val="00EB2262"/>
    <w:rsid w:val="00EB27C9"/>
    <w:rsid w:val="00EB2848"/>
    <w:rsid w:val="00EB2C0F"/>
    <w:rsid w:val="00EB37A7"/>
    <w:rsid w:val="00EB3D48"/>
    <w:rsid w:val="00EB46D6"/>
    <w:rsid w:val="00EB4BCE"/>
    <w:rsid w:val="00EB4EA2"/>
    <w:rsid w:val="00EB5DFB"/>
    <w:rsid w:val="00EB657B"/>
    <w:rsid w:val="00EB68C2"/>
    <w:rsid w:val="00EB6B74"/>
    <w:rsid w:val="00EB7326"/>
    <w:rsid w:val="00EB7391"/>
    <w:rsid w:val="00EB7955"/>
    <w:rsid w:val="00EC05F2"/>
    <w:rsid w:val="00EC05F4"/>
    <w:rsid w:val="00EC09DB"/>
    <w:rsid w:val="00EC0C99"/>
    <w:rsid w:val="00EC1239"/>
    <w:rsid w:val="00EC12D1"/>
    <w:rsid w:val="00EC1345"/>
    <w:rsid w:val="00EC24D5"/>
    <w:rsid w:val="00EC2621"/>
    <w:rsid w:val="00EC277A"/>
    <w:rsid w:val="00EC27C6"/>
    <w:rsid w:val="00EC2815"/>
    <w:rsid w:val="00EC2E54"/>
    <w:rsid w:val="00EC2F6A"/>
    <w:rsid w:val="00EC300C"/>
    <w:rsid w:val="00EC4207"/>
    <w:rsid w:val="00EC45EF"/>
    <w:rsid w:val="00EC4DD3"/>
    <w:rsid w:val="00EC5653"/>
    <w:rsid w:val="00EC5F30"/>
    <w:rsid w:val="00EC643C"/>
    <w:rsid w:val="00EC6603"/>
    <w:rsid w:val="00EC6963"/>
    <w:rsid w:val="00EC71CE"/>
    <w:rsid w:val="00EC76FA"/>
    <w:rsid w:val="00ED0725"/>
    <w:rsid w:val="00ED0A53"/>
    <w:rsid w:val="00ED1006"/>
    <w:rsid w:val="00ED22A0"/>
    <w:rsid w:val="00ED34D9"/>
    <w:rsid w:val="00ED362B"/>
    <w:rsid w:val="00ED3AAA"/>
    <w:rsid w:val="00ED4055"/>
    <w:rsid w:val="00ED4172"/>
    <w:rsid w:val="00ED46EF"/>
    <w:rsid w:val="00ED4E06"/>
    <w:rsid w:val="00ED506B"/>
    <w:rsid w:val="00ED6B68"/>
    <w:rsid w:val="00ED6F48"/>
    <w:rsid w:val="00ED7105"/>
    <w:rsid w:val="00EE03D2"/>
    <w:rsid w:val="00EE07FD"/>
    <w:rsid w:val="00EE0A5B"/>
    <w:rsid w:val="00EE0A87"/>
    <w:rsid w:val="00EE0B0F"/>
    <w:rsid w:val="00EE1008"/>
    <w:rsid w:val="00EE18BB"/>
    <w:rsid w:val="00EE2687"/>
    <w:rsid w:val="00EE269A"/>
    <w:rsid w:val="00EE2BD9"/>
    <w:rsid w:val="00EE331C"/>
    <w:rsid w:val="00EE35BE"/>
    <w:rsid w:val="00EE36D6"/>
    <w:rsid w:val="00EE3D6A"/>
    <w:rsid w:val="00EE411B"/>
    <w:rsid w:val="00EE46BF"/>
    <w:rsid w:val="00EE47A6"/>
    <w:rsid w:val="00EE47AB"/>
    <w:rsid w:val="00EE4C9D"/>
    <w:rsid w:val="00EE4D1D"/>
    <w:rsid w:val="00EE5232"/>
    <w:rsid w:val="00EE633B"/>
    <w:rsid w:val="00EE6895"/>
    <w:rsid w:val="00EE68D5"/>
    <w:rsid w:val="00EE6BA9"/>
    <w:rsid w:val="00EE6CC3"/>
    <w:rsid w:val="00EE6DED"/>
    <w:rsid w:val="00EF029D"/>
    <w:rsid w:val="00EF0422"/>
    <w:rsid w:val="00EF058E"/>
    <w:rsid w:val="00EF0BAE"/>
    <w:rsid w:val="00EF117D"/>
    <w:rsid w:val="00EF1240"/>
    <w:rsid w:val="00EF12B9"/>
    <w:rsid w:val="00EF13D5"/>
    <w:rsid w:val="00EF1483"/>
    <w:rsid w:val="00EF18FE"/>
    <w:rsid w:val="00EF232A"/>
    <w:rsid w:val="00EF255F"/>
    <w:rsid w:val="00EF2A51"/>
    <w:rsid w:val="00EF2B3F"/>
    <w:rsid w:val="00EF2BD1"/>
    <w:rsid w:val="00EF300E"/>
    <w:rsid w:val="00EF30D4"/>
    <w:rsid w:val="00EF3435"/>
    <w:rsid w:val="00EF36BF"/>
    <w:rsid w:val="00EF3A5A"/>
    <w:rsid w:val="00EF3DA0"/>
    <w:rsid w:val="00EF3E60"/>
    <w:rsid w:val="00EF4116"/>
    <w:rsid w:val="00EF448B"/>
    <w:rsid w:val="00EF46C1"/>
    <w:rsid w:val="00EF48A5"/>
    <w:rsid w:val="00EF497E"/>
    <w:rsid w:val="00EF5011"/>
    <w:rsid w:val="00EF5446"/>
    <w:rsid w:val="00EF5574"/>
    <w:rsid w:val="00EF55BB"/>
    <w:rsid w:val="00EF5787"/>
    <w:rsid w:val="00EF5BD5"/>
    <w:rsid w:val="00EF5FE8"/>
    <w:rsid w:val="00EF60D0"/>
    <w:rsid w:val="00EF67B3"/>
    <w:rsid w:val="00EF6944"/>
    <w:rsid w:val="00EF69BC"/>
    <w:rsid w:val="00EF6ADD"/>
    <w:rsid w:val="00EF6B0B"/>
    <w:rsid w:val="00EF6BE7"/>
    <w:rsid w:val="00EF76EF"/>
    <w:rsid w:val="00EF7CAF"/>
    <w:rsid w:val="00EF7E1C"/>
    <w:rsid w:val="00EF7FCA"/>
    <w:rsid w:val="00F00FF7"/>
    <w:rsid w:val="00F0172E"/>
    <w:rsid w:val="00F01782"/>
    <w:rsid w:val="00F01BC2"/>
    <w:rsid w:val="00F01D92"/>
    <w:rsid w:val="00F020A8"/>
    <w:rsid w:val="00F02147"/>
    <w:rsid w:val="00F025A1"/>
    <w:rsid w:val="00F026CF"/>
    <w:rsid w:val="00F02B6C"/>
    <w:rsid w:val="00F0349B"/>
    <w:rsid w:val="00F035F3"/>
    <w:rsid w:val="00F04295"/>
    <w:rsid w:val="00F051CF"/>
    <w:rsid w:val="00F0528D"/>
    <w:rsid w:val="00F0570C"/>
    <w:rsid w:val="00F058D0"/>
    <w:rsid w:val="00F05A76"/>
    <w:rsid w:val="00F068EC"/>
    <w:rsid w:val="00F06A8E"/>
    <w:rsid w:val="00F06C67"/>
    <w:rsid w:val="00F06DFD"/>
    <w:rsid w:val="00F0701E"/>
    <w:rsid w:val="00F0719B"/>
    <w:rsid w:val="00F071D1"/>
    <w:rsid w:val="00F072A9"/>
    <w:rsid w:val="00F07387"/>
    <w:rsid w:val="00F07492"/>
    <w:rsid w:val="00F07533"/>
    <w:rsid w:val="00F07E31"/>
    <w:rsid w:val="00F07E6C"/>
    <w:rsid w:val="00F10582"/>
    <w:rsid w:val="00F10629"/>
    <w:rsid w:val="00F10E32"/>
    <w:rsid w:val="00F11CC3"/>
    <w:rsid w:val="00F12DB5"/>
    <w:rsid w:val="00F12E31"/>
    <w:rsid w:val="00F1312C"/>
    <w:rsid w:val="00F131C8"/>
    <w:rsid w:val="00F13BF0"/>
    <w:rsid w:val="00F13E50"/>
    <w:rsid w:val="00F149BD"/>
    <w:rsid w:val="00F149E9"/>
    <w:rsid w:val="00F156F4"/>
    <w:rsid w:val="00F15765"/>
    <w:rsid w:val="00F1578A"/>
    <w:rsid w:val="00F15AB3"/>
    <w:rsid w:val="00F15C3C"/>
    <w:rsid w:val="00F15FA5"/>
    <w:rsid w:val="00F16106"/>
    <w:rsid w:val="00F16164"/>
    <w:rsid w:val="00F166C8"/>
    <w:rsid w:val="00F169C7"/>
    <w:rsid w:val="00F16B16"/>
    <w:rsid w:val="00F16DBB"/>
    <w:rsid w:val="00F17054"/>
    <w:rsid w:val="00F17594"/>
    <w:rsid w:val="00F17EF7"/>
    <w:rsid w:val="00F20116"/>
    <w:rsid w:val="00F20408"/>
    <w:rsid w:val="00F2047E"/>
    <w:rsid w:val="00F209B7"/>
    <w:rsid w:val="00F20A8B"/>
    <w:rsid w:val="00F20F15"/>
    <w:rsid w:val="00F20F5C"/>
    <w:rsid w:val="00F22961"/>
    <w:rsid w:val="00F229AC"/>
    <w:rsid w:val="00F230D8"/>
    <w:rsid w:val="00F2317B"/>
    <w:rsid w:val="00F2376F"/>
    <w:rsid w:val="00F23F60"/>
    <w:rsid w:val="00F24213"/>
    <w:rsid w:val="00F243D8"/>
    <w:rsid w:val="00F248E5"/>
    <w:rsid w:val="00F24A16"/>
    <w:rsid w:val="00F24E61"/>
    <w:rsid w:val="00F24E6B"/>
    <w:rsid w:val="00F24F4B"/>
    <w:rsid w:val="00F253D2"/>
    <w:rsid w:val="00F25D1C"/>
    <w:rsid w:val="00F260D2"/>
    <w:rsid w:val="00F26A57"/>
    <w:rsid w:val="00F26A75"/>
    <w:rsid w:val="00F27A4B"/>
    <w:rsid w:val="00F30044"/>
    <w:rsid w:val="00F3029D"/>
    <w:rsid w:val="00F30828"/>
    <w:rsid w:val="00F311B6"/>
    <w:rsid w:val="00F313D6"/>
    <w:rsid w:val="00F316C3"/>
    <w:rsid w:val="00F3176B"/>
    <w:rsid w:val="00F31C36"/>
    <w:rsid w:val="00F31FC5"/>
    <w:rsid w:val="00F32106"/>
    <w:rsid w:val="00F32860"/>
    <w:rsid w:val="00F328ED"/>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260"/>
    <w:rsid w:val="00F37297"/>
    <w:rsid w:val="00F375D4"/>
    <w:rsid w:val="00F37D89"/>
    <w:rsid w:val="00F37F35"/>
    <w:rsid w:val="00F40149"/>
    <w:rsid w:val="00F40A7B"/>
    <w:rsid w:val="00F40A9B"/>
    <w:rsid w:val="00F40AC4"/>
    <w:rsid w:val="00F40F0C"/>
    <w:rsid w:val="00F4108E"/>
    <w:rsid w:val="00F41940"/>
    <w:rsid w:val="00F41B07"/>
    <w:rsid w:val="00F41EA2"/>
    <w:rsid w:val="00F41EC9"/>
    <w:rsid w:val="00F427D8"/>
    <w:rsid w:val="00F42A08"/>
    <w:rsid w:val="00F42D7F"/>
    <w:rsid w:val="00F42E8E"/>
    <w:rsid w:val="00F43531"/>
    <w:rsid w:val="00F43B9E"/>
    <w:rsid w:val="00F43F3D"/>
    <w:rsid w:val="00F44E3F"/>
    <w:rsid w:val="00F45226"/>
    <w:rsid w:val="00F45422"/>
    <w:rsid w:val="00F456A2"/>
    <w:rsid w:val="00F463EB"/>
    <w:rsid w:val="00F468B6"/>
    <w:rsid w:val="00F46F89"/>
    <w:rsid w:val="00F47125"/>
    <w:rsid w:val="00F4758B"/>
    <w:rsid w:val="00F4766C"/>
    <w:rsid w:val="00F47916"/>
    <w:rsid w:val="00F47BA5"/>
    <w:rsid w:val="00F5060E"/>
    <w:rsid w:val="00F50730"/>
    <w:rsid w:val="00F507D1"/>
    <w:rsid w:val="00F50BD2"/>
    <w:rsid w:val="00F50C64"/>
    <w:rsid w:val="00F50E6C"/>
    <w:rsid w:val="00F519CE"/>
    <w:rsid w:val="00F51ADA"/>
    <w:rsid w:val="00F51D2D"/>
    <w:rsid w:val="00F520DC"/>
    <w:rsid w:val="00F522F6"/>
    <w:rsid w:val="00F5290F"/>
    <w:rsid w:val="00F539D3"/>
    <w:rsid w:val="00F53AA8"/>
    <w:rsid w:val="00F54185"/>
    <w:rsid w:val="00F54838"/>
    <w:rsid w:val="00F5512A"/>
    <w:rsid w:val="00F55430"/>
    <w:rsid w:val="00F55AF5"/>
    <w:rsid w:val="00F561CC"/>
    <w:rsid w:val="00F56898"/>
    <w:rsid w:val="00F56DCC"/>
    <w:rsid w:val="00F57194"/>
    <w:rsid w:val="00F571AA"/>
    <w:rsid w:val="00F571BB"/>
    <w:rsid w:val="00F57301"/>
    <w:rsid w:val="00F579BC"/>
    <w:rsid w:val="00F57AA4"/>
    <w:rsid w:val="00F57DA3"/>
    <w:rsid w:val="00F60203"/>
    <w:rsid w:val="00F60641"/>
    <w:rsid w:val="00F60786"/>
    <w:rsid w:val="00F607C5"/>
    <w:rsid w:val="00F60B66"/>
    <w:rsid w:val="00F60DEA"/>
    <w:rsid w:val="00F60E33"/>
    <w:rsid w:val="00F610F5"/>
    <w:rsid w:val="00F61DC9"/>
    <w:rsid w:val="00F62223"/>
    <w:rsid w:val="00F6287E"/>
    <w:rsid w:val="00F628AE"/>
    <w:rsid w:val="00F628B4"/>
    <w:rsid w:val="00F6302A"/>
    <w:rsid w:val="00F6306E"/>
    <w:rsid w:val="00F632E4"/>
    <w:rsid w:val="00F63899"/>
    <w:rsid w:val="00F63950"/>
    <w:rsid w:val="00F63B59"/>
    <w:rsid w:val="00F64195"/>
    <w:rsid w:val="00F647EB"/>
    <w:rsid w:val="00F64C2B"/>
    <w:rsid w:val="00F64F0B"/>
    <w:rsid w:val="00F65066"/>
    <w:rsid w:val="00F650F5"/>
    <w:rsid w:val="00F651BE"/>
    <w:rsid w:val="00F651F0"/>
    <w:rsid w:val="00F6532F"/>
    <w:rsid w:val="00F654AE"/>
    <w:rsid w:val="00F65740"/>
    <w:rsid w:val="00F65D5B"/>
    <w:rsid w:val="00F66719"/>
    <w:rsid w:val="00F66806"/>
    <w:rsid w:val="00F66C8B"/>
    <w:rsid w:val="00F66E9F"/>
    <w:rsid w:val="00F66F86"/>
    <w:rsid w:val="00F671CB"/>
    <w:rsid w:val="00F675B2"/>
    <w:rsid w:val="00F679F6"/>
    <w:rsid w:val="00F67B07"/>
    <w:rsid w:val="00F67F53"/>
    <w:rsid w:val="00F703BE"/>
    <w:rsid w:val="00F709CB"/>
    <w:rsid w:val="00F70BCA"/>
    <w:rsid w:val="00F71030"/>
    <w:rsid w:val="00F71615"/>
    <w:rsid w:val="00F71F69"/>
    <w:rsid w:val="00F71F82"/>
    <w:rsid w:val="00F7200B"/>
    <w:rsid w:val="00F72A02"/>
    <w:rsid w:val="00F72B72"/>
    <w:rsid w:val="00F72E4C"/>
    <w:rsid w:val="00F72FA0"/>
    <w:rsid w:val="00F73382"/>
    <w:rsid w:val="00F73640"/>
    <w:rsid w:val="00F73B7D"/>
    <w:rsid w:val="00F73C7F"/>
    <w:rsid w:val="00F74BB9"/>
    <w:rsid w:val="00F752FA"/>
    <w:rsid w:val="00F7532E"/>
    <w:rsid w:val="00F75582"/>
    <w:rsid w:val="00F75B11"/>
    <w:rsid w:val="00F75D43"/>
    <w:rsid w:val="00F75D7D"/>
    <w:rsid w:val="00F760FA"/>
    <w:rsid w:val="00F76693"/>
    <w:rsid w:val="00F76BDE"/>
    <w:rsid w:val="00F76E18"/>
    <w:rsid w:val="00F76EFA"/>
    <w:rsid w:val="00F76F4A"/>
    <w:rsid w:val="00F774CA"/>
    <w:rsid w:val="00F7777A"/>
    <w:rsid w:val="00F77830"/>
    <w:rsid w:val="00F77DD8"/>
    <w:rsid w:val="00F8000A"/>
    <w:rsid w:val="00F8021F"/>
    <w:rsid w:val="00F804BE"/>
    <w:rsid w:val="00F813BE"/>
    <w:rsid w:val="00F81705"/>
    <w:rsid w:val="00F817CE"/>
    <w:rsid w:val="00F81CE7"/>
    <w:rsid w:val="00F82678"/>
    <w:rsid w:val="00F82987"/>
    <w:rsid w:val="00F82A56"/>
    <w:rsid w:val="00F82ECC"/>
    <w:rsid w:val="00F83323"/>
    <w:rsid w:val="00F8375F"/>
    <w:rsid w:val="00F83FAD"/>
    <w:rsid w:val="00F843C6"/>
    <w:rsid w:val="00F8456C"/>
    <w:rsid w:val="00F84649"/>
    <w:rsid w:val="00F846C9"/>
    <w:rsid w:val="00F84F95"/>
    <w:rsid w:val="00F8509E"/>
    <w:rsid w:val="00F851E4"/>
    <w:rsid w:val="00F852EF"/>
    <w:rsid w:val="00F859D8"/>
    <w:rsid w:val="00F85DCB"/>
    <w:rsid w:val="00F85E23"/>
    <w:rsid w:val="00F866DA"/>
    <w:rsid w:val="00F868A3"/>
    <w:rsid w:val="00F868F5"/>
    <w:rsid w:val="00F86D24"/>
    <w:rsid w:val="00F87140"/>
    <w:rsid w:val="00F8732B"/>
    <w:rsid w:val="00F873F4"/>
    <w:rsid w:val="00F877B7"/>
    <w:rsid w:val="00F879C8"/>
    <w:rsid w:val="00F87B7D"/>
    <w:rsid w:val="00F90284"/>
    <w:rsid w:val="00F90538"/>
    <w:rsid w:val="00F9056A"/>
    <w:rsid w:val="00F90E1D"/>
    <w:rsid w:val="00F90F8D"/>
    <w:rsid w:val="00F91389"/>
    <w:rsid w:val="00F91469"/>
    <w:rsid w:val="00F918F9"/>
    <w:rsid w:val="00F91DD8"/>
    <w:rsid w:val="00F91F08"/>
    <w:rsid w:val="00F92270"/>
    <w:rsid w:val="00F926DD"/>
    <w:rsid w:val="00F92782"/>
    <w:rsid w:val="00F92798"/>
    <w:rsid w:val="00F92DBF"/>
    <w:rsid w:val="00F93508"/>
    <w:rsid w:val="00F935DA"/>
    <w:rsid w:val="00F9385C"/>
    <w:rsid w:val="00F93AA9"/>
    <w:rsid w:val="00F9462B"/>
    <w:rsid w:val="00F94632"/>
    <w:rsid w:val="00F950A7"/>
    <w:rsid w:val="00F951AF"/>
    <w:rsid w:val="00F952BD"/>
    <w:rsid w:val="00F95424"/>
    <w:rsid w:val="00F954ED"/>
    <w:rsid w:val="00F956C6"/>
    <w:rsid w:val="00F964CC"/>
    <w:rsid w:val="00F96595"/>
    <w:rsid w:val="00F96985"/>
    <w:rsid w:val="00F96A80"/>
    <w:rsid w:val="00F96EAF"/>
    <w:rsid w:val="00F9714E"/>
    <w:rsid w:val="00F97710"/>
    <w:rsid w:val="00F97838"/>
    <w:rsid w:val="00F97E91"/>
    <w:rsid w:val="00FA00B3"/>
    <w:rsid w:val="00FA02FD"/>
    <w:rsid w:val="00FA03CC"/>
    <w:rsid w:val="00FA0911"/>
    <w:rsid w:val="00FA0B9C"/>
    <w:rsid w:val="00FA0C54"/>
    <w:rsid w:val="00FA1431"/>
    <w:rsid w:val="00FA17A9"/>
    <w:rsid w:val="00FA18C1"/>
    <w:rsid w:val="00FA1A15"/>
    <w:rsid w:val="00FA1BB3"/>
    <w:rsid w:val="00FA1CA2"/>
    <w:rsid w:val="00FA1E2A"/>
    <w:rsid w:val="00FA2107"/>
    <w:rsid w:val="00FA22C2"/>
    <w:rsid w:val="00FA2AF7"/>
    <w:rsid w:val="00FA2BB3"/>
    <w:rsid w:val="00FA2EE0"/>
    <w:rsid w:val="00FA3C45"/>
    <w:rsid w:val="00FA3E4C"/>
    <w:rsid w:val="00FA40F8"/>
    <w:rsid w:val="00FA545E"/>
    <w:rsid w:val="00FA5697"/>
    <w:rsid w:val="00FA6076"/>
    <w:rsid w:val="00FA6191"/>
    <w:rsid w:val="00FA67A5"/>
    <w:rsid w:val="00FA6E32"/>
    <w:rsid w:val="00FA6E5A"/>
    <w:rsid w:val="00FA6F92"/>
    <w:rsid w:val="00FA7541"/>
    <w:rsid w:val="00FA76DB"/>
    <w:rsid w:val="00FA77C7"/>
    <w:rsid w:val="00FA7997"/>
    <w:rsid w:val="00FA79C9"/>
    <w:rsid w:val="00FB01F0"/>
    <w:rsid w:val="00FB0646"/>
    <w:rsid w:val="00FB074D"/>
    <w:rsid w:val="00FB0792"/>
    <w:rsid w:val="00FB093F"/>
    <w:rsid w:val="00FB0B88"/>
    <w:rsid w:val="00FB0D69"/>
    <w:rsid w:val="00FB1132"/>
    <w:rsid w:val="00FB14DC"/>
    <w:rsid w:val="00FB1631"/>
    <w:rsid w:val="00FB186F"/>
    <w:rsid w:val="00FB1A75"/>
    <w:rsid w:val="00FB1B46"/>
    <w:rsid w:val="00FB1D9D"/>
    <w:rsid w:val="00FB235C"/>
    <w:rsid w:val="00FB2B30"/>
    <w:rsid w:val="00FB3393"/>
    <w:rsid w:val="00FB3C2B"/>
    <w:rsid w:val="00FB3D07"/>
    <w:rsid w:val="00FB42EF"/>
    <w:rsid w:val="00FB4C80"/>
    <w:rsid w:val="00FB5009"/>
    <w:rsid w:val="00FB502C"/>
    <w:rsid w:val="00FB534D"/>
    <w:rsid w:val="00FB5654"/>
    <w:rsid w:val="00FB5794"/>
    <w:rsid w:val="00FB5BB2"/>
    <w:rsid w:val="00FB5D1D"/>
    <w:rsid w:val="00FB6728"/>
    <w:rsid w:val="00FB67F4"/>
    <w:rsid w:val="00FB6A6A"/>
    <w:rsid w:val="00FB6B16"/>
    <w:rsid w:val="00FB6D49"/>
    <w:rsid w:val="00FB7046"/>
    <w:rsid w:val="00FB70D6"/>
    <w:rsid w:val="00FB780C"/>
    <w:rsid w:val="00FB7B23"/>
    <w:rsid w:val="00FB7B9D"/>
    <w:rsid w:val="00FC06A7"/>
    <w:rsid w:val="00FC0717"/>
    <w:rsid w:val="00FC0976"/>
    <w:rsid w:val="00FC14FC"/>
    <w:rsid w:val="00FC201B"/>
    <w:rsid w:val="00FC218D"/>
    <w:rsid w:val="00FC2728"/>
    <w:rsid w:val="00FC33E6"/>
    <w:rsid w:val="00FC36A8"/>
    <w:rsid w:val="00FC3E52"/>
    <w:rsid w:val="00FC4313"/>
    <w:rsid w:val="00FC467D"/>
    <w:rsid w:val="00FC4742"/>
    <w:rsid w:val="00FC4B1D"/>
    <w:rsid w:val="00FC4B99"/>
    <w:rsid w:val="00FC4D4C"/>
    <w:rsid w:val="00FC500E"/>
    <w:rsid w:val="00FC581A"/>
    <w:rsid w:val="00FC594E"/>
    <w:rsid w:val="00FC5F83"/>
    <w:rsid w:val="00FC6301"/>
    <w:rsid w:val="00FC69A3"/>
    <w:rsid w:val="00FC6AB1"/>
    <w:rsid w:val="00FC6CA8"/>
    <w:rsid w:val="00FC6E53"/>
    <w:rsid w:val="00FC7429"/>
    <w:rsid w:val="00FC7A54"/>
    <w:rsid w:val="00FC7C70"/>
    <w:rsid w:val="00FC7DFC"/>
    <w:rsid w:val="00FC7F68"/>
    <w:rsid w:val="00FD0345"/>
    <w:rsid w:val="00FD07F6"/>
    <w:rsid w:val="00FD0855"/>
    <w:rsid w:val="00FD0B2C"/>
    <w:rsid w:val="00FD0E4F"/>
    <w:rsid w:val="00FD12C8"/>
    <w:rsid w:val="00FD1EC8"/>
    <w:rsid w:val="00FD262E"/>
    <w:rsid w:val="00FD2861"/>
    <w:rsid w:val="00FD2C70"/>
    <w:rsid w:val="00FD2D4D"/>
    <w:rsid w:val="00FD31C8"/>
    <w:rsid w:val="00FD323A"/>
    <w:rsid w:val="00FD35BA"/>
    <w:rsid w:val="00FD453E"/>
    <w:rsid w:val="00FD47ED"/>
    <w:rsid w:val="00FD56BF"/>
    <w:rsid w:val="00FD5B70"/>
    <w:rsid w:val="00FD5FC8"/>
    <w:rsid w:val="00FD6A36"/>
    <w:rsid w:val="00FD6B13"/>
    <w:rsid w:val="00FD6B99"/>
    <w:rsid w:val="00FD7034"/>
    <w:rsid w:val="00FD711C"/>
    <w:rsid w:val="00FD71FC"/>
    <w:rsid w:val="00FD72F8"/>
    <w:rsid w:val="00FD74DB"/>
    <w:rsid w:val="00FD7660"/>
    <w:rsid w:val="00FD7CC6"/>
    <w:rsid w:val="00FE0135"/>
    <w:rsid w:val="00FE04D3"/>
    <w:rsid w:val="00FE0655"/>
    <w:rsid w:val="00FE07E2"/>
    <w:rsid w:val="00FE186B"/>
    <w:rsid w:val="00FE18B3"/>
    <w:rsid w:val="00FE1B96"/>
    <w:rsid w:val="00FE2365"/>
    <w:rsid w:val="00FE237B"/>
    <w:rsid w:val="00FE2A99"/>
    <w:rsid w:val="00FE2BD4"/>
    <w:rsid w:val="00FE2C20"/>
    <w:rsid w:val="00FE348A"/>
    <w:rsid w:val="00FE37D7"/>
    <w:rsid w:val="00FE406A"/>
    <w:rsid w:val="00FE44E8"/>
    <w:rsid w:val="00FE47CC"/>
    <w:rsid w:val="00FE4969"/>
    <w:rsid w:val="00FE4C7B"/>
    <w:rsid w:val="00FE55F2"/>
    <w:rsid w:val="00FE6069"/>
    <w:rsid w:val="00FE707D"/>
    <w:rsid w:val="00FE7336"/>
    <w:rsid w:val="00FE73C0"/>
    <w:rsid w:val="00FE760A"/>
    <w:rsid w:val="00FE787C"/>
    <w:rsid w:val="00FE79E1"/>
    <w:rsid w:val="00FF00DC"/>
    <w:rsid w:val="00FF08B7"/>
    <w:rsid w:val="00FF1302"/>
    <w:rsid w:val="00FF1918"/>
    <w:rsid w:val="00FF20C1"/>
    <w:rsid w:val="00FF218E"/>
    <w:rsid w:val="00FF2AAE"/>
    <w:rsid w:val="00FF38C8"/>
    <w:rsid w:val="00FF40C5"/>
    <w:rsid w:val="00FF43FE"/>
    <w:rsid w:val="00FF45A5"/>
    <w:rsid w:val="00FF4983"/>
    <w:rsid w:val="00FF4D0E"/>
    <w:rsid w:val="00FF4DC9"/>
    <w:rsid w:val="00FF4DEE"/>
    <w:rsid w:val="00FF5007"/>
    <w:rsid w:val="00FF5247"/>
    <w:rsid w:val="00FF53D1"/>
    <w:rsid w:val="00FF59E1"/>
    <w:rsid w:val="00FF5C91"/>
    <w:rsid w:val="00FF661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1DC6E2D"/>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AF9C601"/>
    <w:rsid w:val="4B2408B1"/>
    <w:rsid w:val="4B858B99"/>
    <w:rsid w:val="4BB4FBBB"/>
    <w:rsid w:val="4BB8CE77"/>
    <w:rsid w:val="4BDC7AE9"/>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4E75E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5C41AA"/>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5FD58E"/>
    <w:rsid w:val="6AF90979"/>
    <w:rsid w:val="6B170286"/>
    <w:rsid w:val="6B3BED45"/>
    <w:rsid w:val="6B4BC1D1"/>
    <w:rsid w:val="6BAA3569"/>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CC724D65-1E85-41BA-8E6C-A42396D60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060C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48252F"/>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060CEB"/>
    <w:rPr>
      <w:rFonts w:ascii="Arial" w:hAnsi="Arial"/>
      <w:sz w:val="32"/>
      <w:lang w:eastAsia="zh-CN"/>
    </w:rPr>
  </w:style>
  <w:style w:type="character" w:customStyle="1" w:styleId="Heading3Char">
    <w:name w:val="Heading 3 Char"/>
    <w:link w:val="Heading3"/>
    <w:uiPriority w:val="9"/>
    <w:rsid w:val="0048252F"/>
    <w:rPr>
      <w:rFonts w:ascii="Arial" w:hAnsi="Arial"/>
      <w:sz w:val="28"/>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44"/>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B10">
    <w:name w:val="B1 (文字)"/>
    <w:qFormat/>
    <w:rsid w:val="00321309"/>
    <w:rPr>
      <w:lang w:eastAsia="en-US"/>
    </w:rPr>
  </w:style>
  <w:style w:type="paragraph" w:styleId="EndnoteText">
    <w:name w:val="endnote text"/>
    <w:basedOn w:val="Normal"/>
    <w:link w:val="EndnoteTextChar"/>
    <w:rsid w:val="000E0AE5"/>
    <w:pPr>
      <w:spacing w:after="0"/>
    </w:pPr>
    <w:rPr>
      <w:sz w:val="20"/>
    </w:rPr>
  </w:style>
  <w:style w:type="character" w:customStyle="1" w:styleId="EndnoteTextChar">
    <w:name w:val="Endnote Text Char"/>
    <w:basedOn w:val="DefaultParagraphFont"/>
    <w:link w:val="EndnoteText"/>
    <w:rsid w:val="000E0AE5"/>
    <w:rPr>
      <w:rFonts w:ascii="Arial" w:hAnsi="Arial"/>
      <w:lang w:eastAsia="ja-JP"/>
    </w:rPr>
  </w:style>
  <w:style w:type="character" w:styleId="EndnoteReference">
    <w:name w:val="endnote reference"/>
    <w:basedOn w:val="DefaultParagraphFont"/>
    <w:rsid w:val="000E0A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sharepoint/v3"/>
    <ds:schemaRef ds:uri="http://www.w3.org/XML/1998/namespace"/>
    <ds:schemaRef ds:uri="http://schemas.microsoft.com/office/infopath/2007/PartnerControls"/>
    <ds:schemaRef ds:uri="d8762117-8292-4133-b1c7-eab5c6487cfd"/>
    <ds:schemaRef ds:uri="http://purl.org/dc/elements/1.1/"/>
    <ds:schemaRef ds:uri="http://schemas.microsoft.com/office/2006/metadata/properties"/>
    <ds:schemaRef ds:uri="http://schemas.microsoft.com/office/2006/documentManagement/types"/>
    <ds:schemaRef ds:uri="2f282d3b-eb4a-4b09-b61f-b9593442e286"/>
    <ds:schemaRef ds:uri="http://purl.org/dc/terms/"/>
    <ds:schemaRef ds:uri="http://schemas.openxmlformats.org/package/2006/metadata/core-properties"/>
    <ds:schemaRef ds:uri="9b239327-9e80-40e4-b1b7-4394fed77a33"/>
    <ds:schemaRef ds:uri="http://purl.org/dc/dcmitype/"/>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2752</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18739</CharactersWithSpaces>
  <SharedDoc>false</SharedDoc>
  <HLinks>
    <vt:vector size="96" baseType="variant">
      <vt:variant>
        <vt:i4>1310776</vt:i4>
      </vt:variant>
      <vt:variant>
        <vt:i4>53</vt:i4>
      </vt:variant>
      <vt:variant>
        <vt:i4>0</vt:i4>
      </vt:variant>
      <vt:variant>
        <vt:i4>5</vt:i4>
      </vt:variant>
      <vt:variant>
        <vt:lpwstr/>
      </vt:variant>
      <vt:variant>
        <vt:lpwstr>_Toc206093505</vt:lpwstr>
      </vt:variant>
      <vt:variant>
        <vt:i4>1310776</vt:i4>
      </vt:variant>
      <vt:variant>
        <vt:i4>50</vt:i4>
      </vt:variant>
      <vt:variant>
        <vt:i4>0</vt:i4>
      </vt:variant>
      <vt:variant>
        <vt:i4>5</vt:i4>
      </vt:variant>
      <vt:variant>
        <vt:lpwstr/>
      </vt:variant>
      <vt:variant>
        <vt:lpwstr>_Toc206093504</vt:lpwstr>
      </vt:variant>
      <vt:variant>
        <vt:i4>1310776</vt:i4>
      </vt:variant>
      <vt:variant>
        <vt:i4>47</vt:i4>
      </vt:variant>
      <vt:variant>
        <vt:i4>0</vt:i4>
      </vt:variant>
      <vt:variant>
        <vt:i4>5</vt:i4>
      </vt:variant>
      <vt:variant>
        <vt:lpwstr/>
      </vt:variant>
      <vt:variant>
        <vt:lpwstr>_Toc206093503</vt:lpwstr>
      </vt:variant>
      <vt:variant>
        <vt:i4>1310776</vt:i4>
      </vt:variant>
      <vt:variant>
        <vt:i4>44</vt:i4>
      </vt:variant>
      <vt:variant>
        <vt:i4>0</vt:i4>
      </vt:variant>
      <vt:variant>
        <vt:i4>5</vt:i4>
      </vt:variant>
      <vt:variant>
        <vt:lpwstr/>
      </vt:variant>
      <vt:variant>
        <vt:lpwstr>_Toc206093502</vt:lpwstr>
      </vt:variant>
      <vt:variant>
        <vt:i4>1310776</vt:i4>
      </vt:variant>
      <vt:variant>
        <vt:i4>41</vt:i4>
      </vt:variant>
      <vt:variant>
        <vt:i4>0</vt:i4>
      </vt:variant>
      <vt:variant>
        <vt:i4>5</vt:i4>
      </vt:variant>
      <vt:variant>
        <vt:lpwstr/>
      </vt:variant>
      <vt:variant>
        <vt:lpwstr>_Toc206093501</vt:lpwstr>
      </vt:variant>
      <vt:variant>
        <vt:i4>1310776</vt:i4>
      </vt:variant>
      <vt:variant>
        <vt:i4>38</vt:i4>
      </vt:variant>
      <vt:variant>
        <vt:i4>0</vt:i4>
      </vt:variant>
      <vt:variant>
        <vt:i4>5</vt:i4>
      </vt:variant>
      <vt:variant>
        <vt:lpwstr/>
      </vt:variant>
      <vt:variant>
        <vt:lpwstr>_Toc206093500</vt:lpwstr>
      </vt:variant>
      <vt:variant>
        <vt:i4>1900601</vt:i4>
      </vt:variant>
      <vt:variant>
        <vt:i4>32</vt:i4>
      </vt:variant>
      <vt:variant>
        <vt:i4>0</vt:i4>
      </vt:variant>
      <vt:variant>
        <vt:i4>5</vt:i4>
      </vt:variant>
      <vt:variant>
        <vt:lpwstr/>
      </vt:variant>
      <vt:variant>
        <vt:lpwstr>_Toc206093499</vt:lpwstr>
      </vt:variant>
      <vt:variant>
        <vt:i4>1900601</vt:i4>
      </vt:variant>
      <vt:variant>
        <vt:i4>29</vt:i4>
      </vt:variant>
      <vt:variant>
        <vt:i4>0</vt:i4>
      </vt:variant>
      <vt:variant>
        <vt:i4>5</vt:i4>
      </vt:variant>
      <vt:variant>
        <vt:lpwstr/>
      </vt:variant>
      <vt:variant>
        <vt:lpwstr>_Toc206093498</vt:lpwstr>
      </vt:variant>
      <vt:variant>
        <vt:i4>1900601</vt:i4>
      </vt:variant>
      <vt:variant>
        <vt:i4>26</vt:i4>
      </vt:variant>
      <vt:variant>
        <vt:i4>0</vt:i4>
      </vt:variant>
      <vt:variant>
        <vt:i4>5</vt:i4>
      </vt:variant>
      <vt:variant>
        <vt:lpwstr/>
      </vt:variant>
      <vt:variant>
        <vt:lpwstr>_Toc206093497</vt:lpwstr>
      </vt:variant>
      <vt:variant>
        <vt:i4>1900601</vt:i4>
      </vt:variant>
      <vt:variant>
        <vt:i4>23</vt:i4>
      </vt:variant>
      <vt:variant>
        <vt:i4>0</vt:i4>
      </vt:variant>
      <vt:variant>
        <vt:i4>5</vt:i4>
      </vt:variant>
      <vt:variant>
        <vt:lpwstr/>
      </vt:variant>
      <vt:variant>
        <vt:lpwstr>_Toc206093496</vt:lpwstr>
      </vt:variant>
      <vt:variant>
        <vt:i4>1900601</vt:i4>
      </vt:variant>
      <vt:variant>
        <vt:i4>20</vt:i4>
      </vt:variant>
      <vt:variant>
        <vt:i4>0</vt:i4>
      </vt:variant>
      <vt:variant>
        <vt:i4>5</vt:i4>
      </vt:variant>
      <vt:variant>
        <vt:lpwstr/>
      </vt:variant>
      <vt:variant>
        <vt:lpwstr>_Toc206093495</vt:lpwstr>
      </vt:variant>
      <vt:variant>
        <vt:i4>1900601</vt:i4>
      </vt:variant>
      <vt:variant>
        <vt:i4>17</vt:i4>
      </vt:variant>
      <vt:variant>
        <vt:i4>0</vt:i4>
      </vt:variant>
      <vt:variant>
        <vt:i4>5</vt:i4>
      </vt:variant>
      <vt:variant>
        <vt:lpwstr/>
      </vt:variant>
      <vt:variant>
        <vt:lpwstr>_Toc206093494</vt:lpwstr>
      </vt:variant>
      <vt:variant>
        <vt:i4>1900601</vt:i4>
      </vt:variant>
      <vt:variant>
        <vt:i4>14</vt:i4>
      </vt:variant>
      <vt:variant>
        <vt:i4>0</vt:i4>
      </vt:variant>
      <vt:variant>
        <vt:i4>5</vt:i4>
      </vt:variant>
      <vt:variant>
        <vt:lpwstr/>
      </vt:variant>
      <vt:variant>
        <vt:lpwstr>_Toc206093493</vt:lpwstr>
      </vt:variant>
      <vt:variant>
        <vt:i4>1900601</vt:i4>
      </vt:variant>
      <vt:variant>
        <vt:i4>11</vt:i4>
      </vt:variant>
      <vt:variant>
        <vt:i4>0</vt:i4>
      </vt:variant>
      <vt:variant>
        <vt:i4>5</vt:i4>
      </vt:variant>
      <vt:variant>
        <vt:lpwstr/>
      </vt:variant>
      <vt:variant>
        <vt:lpwstr>_Toc206093492</vt:lpwstr>
      </vt:variant>
      <vt:variant>
        <vt:i4>1900601</vt:i4>
      </vt:variant>
      <vt:variant>
        <vt:i4>8</vt:i4>
      </vt:variant>
      <vt:variant>
        <vt:i4>0</vt:i4>
      </vt:variant>
      <vt:variant>
        <vt:i4>5</vt:i4>
      </vt:variant>
      <vt:variant>
        <vt:lpwstr/>
      </vt:variant>
      <vt:variant>
        <vt:lpwstr>_Toc206093491</vt:lpwstr>
      </vt:variant>
      <vt:variant>
        <vt:i4>1900601</vt:i4>
      </vt:variant>
      <vt:variant>
        <vt:i4>5</vt:i4>
      </vt:variant>
      <vt:variant>
        <vt:i4>0</vt:i4>
      </vt:variant>
      <vt:variant>
        <vt:i4>5</vt:i4>
      </vt:variant>
      <vt:variant>
        <vt:lpwstr/>
      </vt:variant>
      <vt:variant>
        <vt:lpwstr>_Toc206093490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(Cecilia)</cp:lastModifiedBy>
  <cp:revision>3</cp:revision>
  <cp:lastPrinted>2008-02-08T21:09:00Z</cp:lastPrinted>
  <dcterms:created xsi:type="dcterms:W3CDTF">2025-08-14T17:51:00Z</dcterms:created>
  <dcterms:modified xsi:type="dcterms:W3CDTF">2025-08-14T17:52:00Z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